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470CE3" w:rsidRDefault="00314FB9" w:rsidP="007B777F">
      <w:pPr>
        <w:spacing w:before="120" w:after="120"/>
        <w:rPr>
          <w:rFonts w:ascii="Trebuchet MS" w:hAnsi="Trebuchet MS" w:cs="Tahoma"/>
          <w:sz w:val="22"/>
          <w:szCs w:val="22"/>
        </w:rPr>
      </w:pPr>
    </w:p>
    <w:p w:rsidR="00F67DA1" w:rsidRPr="00470CE3" w:rsidRDefault="00F67DA1" w:rsidP="00F67DA1">
      <w:pPr>
        <w:pStyle w:val="NormalnyWeb"/>
        <w:spacing w:after="240" w:afterAutospacing="0" w:line="276" w:lineRule="auto"/>
        <w:jc w:val="right"/>
        <w:rPr>
          <w:rFonts w:ascii="Trebuchet MS" w:eastAsia="Calibri" w:hAnsi="Trebuchet MS" w:cs="Tahoma"/>
          <w:bCs/>
          <w:sz w:val="22"/>
          <w:szCs w:val="22"/>
        </w:rPr>
      </w:pPr>
      <w:r w:rsidRPr="00470CE3">
        <w:rPr>
          <w:rFonts w:ascii="Trebuchet MS" w:eastAsia="Calibri" w:hAnsi="Trebuchet MS" w:cs="Tahoma"/>
          <w:bCs/>
          <w:sz w:val="22"/>
          <w:szCs w:val="22"/>
        </w:rPr>
        <w:t>Warszawa, 23 czerwca 2016</w:t>
      </w:r>
      <w:r w:rsidR="007330A7">
        <w:rPr>
          <w:rFonts w:ascii="Trebuchet MS" w:eastAsia="Calibri" w:hAnsi="Trebuchet MS" w:cs="Tahoma"/>
          <w:bCs/>
          <w:sz w:val="22"/>
          <w:szCs w:val="22"/>
        </w:rPr>
        <w:t xml:space="preserve"> </w:t>
      </w:r>
      <w:r w:rsidRPr="00470CE3">
        <w:rPr>
          <w:rFonts w:ascii="Trebuchet MS" w:eastAsia="Calibri" w:hAnsi="Trebuchet MS" w:cs="Tahoma"/>
          <w:bCs/>
          <w:sz w:val="22"/>
          <w:szCs w:val="22"/>
        </w:rPr>
        <w:t>r.</w:t>
      </w:r>
    </w:p>
    <w:p w:rsidR="00F67DA1" w:rsidRPr="00470CE3" w:rsidRDefault="00F67DA1" w:rsidP="001076DC">
      <w:pPr>
        <w:pStyle w:val="NormalnyWeb"/>
        <w:spacing w:after="240" w:afterAutospacing="0" w:line="276" w:lineRule="auto"/>
        <w:jc w:val="center"/>
        <w:rPr>
          <w:rFonts w:ascii="Trebuchet MS" w:eastAsia="Calibri" w:hAnsi="Trebuchet MS" w:cs="Tahoma"/>
          <w:bCs/>
          <w:sz w:val="22"/>
          <w:szCs w:val="22"/>
        </w:rPr>
      </w:pPr>
    </w:p>
    <w:p w:rsidR="00FD38E7" w:rsidRPr="00470CE3" w:rsidRDefault="00FD38E7" w:rsidP="001076DC">
      <w:pPr>
        <w:pStyle w:val="NormalnyWeb"/>
        <w:spacing w:after="240" w:afterAutospacing="0" w:line="276" w:lineRule="auto"/>
        <w:jc w:val="center"/>
        <w:rPr>
          <w:rFonts w:ascii="Trebuchet MS" w:eastAsia="Calibri" w:hAnsi="Trebuchet MS" w:cs="Tahoma"/>
          <w:bCs/>
          <w:sz w:val="22"/>
          <w:szCs w:val="22"/>
        </w:rPr>
      </w:pPr>
      <w:r w:rsidRPr="00470CE3">
        <w:rPr>
          <w:rFonts w:ascii="Trebuchet MS" w:eastAsia="Calibri" w:hAnsi="Trebuchet MS" w:cs="Tahoma"/>
          <w:bCs/>
          <w:sz w:val="22"/>
          <w:szCs w:val="22"/>
        </w:rPr>
        <w:t>KOMUNIKAT PRASOWY</w:t>
      </w:r>
    </w:p>
    <w:p w:rsidR="00FD38E7" w:rsidRPr="00C563ED" w:rsidRDefault="00F67DA1" w:rsidP="001076DC">
      <w:pPr>
        <w:spacing w:after="240"/>
        <w:jc w:val="center"/>
        <w:rPr>
          <w:rFonts w:ascii="Trebuchet MS" w:hAnsi="Trebuchet MS" w:cs="Tahoma"/>
          <w:b/>
          <w:szCs w:val="22"/>
        </w:rPr>
      </w:pPr>
      <w:r w:rsidRPr="00C563ED">
        <w:rPr>
          <w:rFonts w:ascii="Trebuchet MS" w:hAnsi="Trebuchet MS" w:cs="Tahoma"/>
          <w:b/>
          <w:szCs w:val="22"/>
        </w:rPr>
        <w:t xml:space="preserve">Grupa Azoty i PKP Cargo zacieśniają współpracę </w:t>
      </w:r>
    </w:p>
    <w:p w:rsidR="00785CAE" w:rsidRPr="007B7C95" w:rsidRDefault="00470CE3" w:rsidP="001076DC">
      <w:pPr>
        <w:pStyle w:val="NormalnyWeb"/>
        <w:spacing w:after="240" w:afterAutospacing="0" w:line="276" w:lineRule="auto"/>
        <w:jc w:val="both"/>
        <w:rPr>
          <w:rFonts w:ascii="Trebuchet MS" w:hAnsi="Trebuchet MS" w:cs="Tahoma"/>
          <w:b/>
          <w:color w:val="FF0000"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 xml:space="preserve">W </w:t>
      </w:r>
      <w:r w:rsidR="00E301B8">
        <w:rPr>
          <w:rFonts w:ascii="Trebuchet MS" w:hAnsi="Trebuchet MS" w:cs="Tahoma"/>
          <w:b/>
          <w:sz w:val="22"/>
          <w:szCs w:val="22"/>
        </w:rPr>
        <w:t xml:space="preserve">czwartek 23 czerwca w </w:t>
      </w:r>
      <w:r>
        <w:rPr>
          <w:rFonts w:ascii="Trebuchet MS" w:hAnsi="Trebuchet MS" w:cs="Tahoma"/>
          <w:b/>
          <w:sz w:val="22"/>
          <w:szCs w:val="22"/>
        </w:rPr>
        <w:t>siedzibie Giełdy Papierów Wartościowych w Warszawie</w:t>
      </w:r>
      <w:r w:rsidR="00F67DA1" w:rsidRPr="00470CE3">
        <w:rPr>
          <w:rFonts w:ascii="Trebuchet MS" w:hAnsi="Trebuchet MS" w:cs="Tahoma"/>
          <w:b/>
          <w:sz w:val="22"/>
          <w:szCs w:val="22"/>
        </w:rPr>
        <w:t xml:space="preserve"> </w:t>
      </w:r>
      <w:r>
        <w:rPr>
          <w:rFonts w:ascii="Trebuchet MS" w:hAnsi="Trebuchet MS" w:cs="Tahoma"/>
          <w:b/>
          <w:sz w:val="22"/>
          <w:szCs w:val="22"/>
        </w:rPr>
        <w:t xml:space="preserve">prezesi </w:t>
      </w:r>
      <w:r w:rsidR="00E301B8">
        <w:rPr>
          <w:rFonts w:ascii="Trebuchet MS" w:hAnsi="Trebuchet MS" w:cs="Tahoma"/>
          <w:b/>
          <w:sz w:val="22"/>
          <w:szCs w:val="22"/>
        </w:rPr>
        <w:t>Grupy</w:t>
      </w:r>
      <w:r w:rsidR="00F67DA1" w:rsidRPr="00470CE3">
        <w:rPr>
          <w:rFonts w:ascii="Trebuchet MS" w:hAnsi="Trebuchet MS" w:cs="Tahoma"/>
          <w:b/>
          <w:sz w:val="22"/>
          <w:szCs w:val="22"/>
        </w:rPr>
        <w:t xml:space="preserve"> Azoty i</w:t>
      </w:r>
      <w:r w:rsidR="003B510B" w:rsidRPr="00470CE3">
        <w:rPr>
          <w:rFonts w:ascii="Trebuchet MS" w:hAnsi="Trebuchet MS" w:cs="Tahoma"/>
          <w:b/>
          <w:sz w:val="22"/>
          <w:szCs w:val="22"/>
        </w:rPr>
        <w:t xml:space="preserve"> PKP CARGO</w:t>
      </w:r>
      <w:r w:rsidR="00EC2160" w:rsidRPr="00470CE3">
        <w:rPr>
          <w:rFonts w:ascii="Trebuchet MS" w:hAnsi="Trebuchet MS" w:cs="Tahoma"/>
          <w:b/>
          <w:sz w:val="22"/>
          <w:szCs w:val="22"/>
        </w:rPr>
        <w:t xml:space="preserve"> </w:t>
      </w:r>
      <w:r w:rsidR="000B6E29" w:rsidRPr="00470CE3">
        <w:rPr>
          <w:rFonts w:ascii="Trebuchet MS" w:hAnsi="Trebuchet MS" w:cs="Tahoma"/>
          <w:b/>
          <w:sz w:val="22"/>
          <w:szCs w:val="22"/>
        </w:rPr>
        <w:t>podpisa</w:t>
      </w:r>
      <w:r w:rsidR="000B6E29">
        <w:rPr>
          <w:rFonts w:ascii="Trebuchet MS" w:hAnsi="Trebuchet MS" w:cs="Tahoma"/>
          <w:b/>
          <w:sz w:val="22"/>
          <w:szCs w:val="22"/>
        </w:rPr>
        <w:t>li</w:t>
      </w:r>
      <w:r w:rsidR="000B6E29" w:rsidRPr="00470CE3">
        <w:rPr>
          <w:rFonts w:ascii="Trebuchet MS" w:hAnsi="Trebuchet MS" w:cs="Tahoma"/>
          <w:b/>
          <w:sz w:val="22"/>
          <w:szCs w:val="22"/>
        </w:rPr>
        <w:t xml:space="preserve"> </w:t>
      </w:r>
      <w:r w:rsidR="001A5768" w:rsidRPr="00470CE3">
        <w:rPr>
          <w:rFonts w:ascii="Trebuchet MS" w:hAnsi="Trebuchet MS" w:cs="Tahoma"/>
          <w:b/>
          <w:sz w:val="22"/>
          <w:szCs w:val="22"/>
        </w:rPr>
        <w:t>dwuletni kontrakt</w:t>
      </w:r>
      <w:r w:rsidR="00573CF0">
        <w:rPr>
          <w:rFonts w:ascii="Trebuchet MS" w:hAnsi="Trebuchet MS" w:cs="Tahoma"/>
          <w:b/>
          <w:sz w:val="22"/>
          <w:szCs w:val="22"/>
        </w:rPr>
        <w:t xml:space="preserve"> </w:t>
      </w:r>
      <w:r w:rsidR="001A5768" w:rsidRPr="00470CE3">
        <w:rPr>
          <w:rFonts w:ascii="Trebuchet MS" w:hAnsi="Trebuchet MS" w:cs="Tahoma"/>
          <w:b/>
          <w:sz w:val="22"/>
          <w:szCs w:val="22"/>
        </w:rPr>
        <w:t xml:space="preserve">na przewozy </w:t>
      </w:r>
      <w:r w:rsidR="00E301B8">
        <w:rPr>
          <w:rFonts w:ascii="Trebuchet MS" w:hAnsi="Trebuchet MS" w:cs="Tahoma"/>
          <w:b/>
          <w:sz w:val="22"/>
          <w:szCs w:val="22"/>
        </w:rPr>
        <w:t>ponad 4</w:t>
      </w:r>
      <w:r w:rsidR="00C563ED">
        <w:rPr>
          <w:rFonts w:ascii="Trebuchet MS" w:hAnsi="Trebuchet MS" w:cs="Tahoma"/>
          <w:b/>
          <w:sz w:val="22"/>
          <w:szCs w:val="22"/>
        </w:rPr>
        <w:t> mln </w:t>
      </w:r>
      <w:r w:rsidR="00E301B8">
        <w:rPr>
          <w:rFonts w:ascii="Trebuchet MS" w:hAnsi="Trebuchet MS" w:cs="Tahoma"/>
          <w:b/>
          <w:sz w:val="22"/>
          <w:szCs w:val="22"/>
        </w:rPr>
        <w:t xml:space="preserve">ton </w:t>
      </w:r>
      <w:r w:rsidR="00F67DA1" w:rsidRPr="00470CE3">
        <w:rPr>
          <w:rFonts w:ascii="Trebuchet MS" w:hAnsi="Trebuchet MS" w:cs="Tahoma"/>
          <w:b/>
          <w:sz w:val="22"/>
          <w:szCs w:val="22"/>
        </w:rPr>
        <w:t xml:space="preserve">produktów </w:t>
      </w:r>
      <w:r w:rsidR="00333418" w:rsidRPr="00470CE3">
        <w:rPr>
          <w:rFonts w:ascii="Trebuchet MS" w:hAnsi="Trebuchet MS" w:cs="Tahoma"/>
          <w:b/>
          <w:sz w:val="22"/>
          <w:szCs w:val="22"/>
        </w:rPr>
        <w:t xml:space="preserve">nawozowych i chemicznych oraz surowców </w:t>
      </w:r>
      <w:r w:rsidR="00C563ED">
        <w:rPr>
          <w:rFonts w:ascii="Trebuchet MS" w:hAnsi="Trebuchet MS" w:cs="Tahoma"/>
          <w:b/>
          <w:sz w:val="22"/>
          <w:szCs w:val="22"/>
        </w:rPr>
        <w:t>dla spółek z </w:t>
      </w:r>
      <w:r w:rsidR="007B7C95">
        <w:rPr>
          <w:rFonts w:ascii="Trebuchet MS" w:hAnsi="Trebuchet MS" w:cs="Tahoma"/>
          <w:b/>
          <w:sz w:val="22"/>
          <w:szCs w:val="22"/>
        </w:rPr>
        <w:t>Grupy </w:t>
      </w:r>
      <w:r w:rsidR="001A5768" w:rsidRPr="00470CE3">
        <w:rPr>
          <w:rFonts w:ascii="Trebuchet MS" w:hAnsi="Trebuchet MS" w:cs="Tahoma"/>
          <w:b/>
          <w:sz w:val="22"/>
          <w:szCs w:val="22"/>
        </w:rPr>
        <w:t>Azoty</w:t>
      </w:r>
      <w:r w:rsidR="003B510B" w:rsidRPr="00470CE3">
        <w:rPr>
          <w:rFonts w:ascii="Trebuchet MS" w:hAnsi="Trebuchet MS" w:cs="Tahoma"/>
          <w:b/>
          <w:sz w:val="22"/>
          <w:szCs w:val="22"/>
        </w:rPr>
        <w:t xml:space="preserve">. </w:t>
      </w:r>
      <w:r w:rsidR="00333418" w:rsidRPr="00470CE3">
        <w:rPr>
          <w:rFonts w:ascii="Trebuchet MS" w:hAnsi="Trebuchet MS" w:cs="Tahoma"/>
          <w:b/>
          <w:sz w:val="22"/>
          <w:szCs w:val="22"/>
        </w:rPr>
        <w:t xml:space="preserve">Szacunkowa </w:t>
      </w:r>
      <w:r w:rsidR="00E301B8">
        <w:rPr>
          <w:rFonts w:ascii="Trebuchet MS" w:hAnsi="Trebuchet MS" w:cs="Tahoma"/>
          <w:b/>
          <w:sz w:val="22"/>
          <w:szCs w:val="22"/>
        </w:rPr>
        <w:t xml:space="preserve">łączna </w:t>
      </w:r>
      <w:r w:rsidR="00333418" w:rsidRPr="00470CE3">
        <w:rPr>
          <w:rFonts w:ascii="Trebuchet MS" w:hAnsi="Trebuchet MS" w:cs="Tahoma"/>
          <w:b/>
          <w:sz w:val="22"/>
          <w:szCs w:val="22"/>
        </w:rPr>
        <w:t xml:space="preserve">wartość </w:t>
      </w:r>
      <w:r w:rsidR="00EC2160" w:rsidRPr="00470CE3">
        <w:rPr>
          <w:rFonts w:ascii="Trebuchet MS" w:hAnsi="Trebuchet MS" w:cs="Tahoma"/>
          <w:b/>
          <w:sz w:val="22"/>
          <w:szCs w:val="22"/>
        </w:rPr>
        <w:t>kontrakt</w:t>
      </w:r>
      <w:r w:rsidR="000B6E29">
        <w:rPr>
          <w:rFonts w:ascii="Trebuchet MS" w:hAnsi="Trebuchet MS" w:cs="Tahoma"/>
          <w:b/>
          <w:sz w:val="22"/>
          <w:szCs w:val="22"/>
        </w:rPr>
        <w:t>u</w:t>
      </w:r>
      <w:r w:rsidR="0051273E">
        <w:rPr>
          <w:rFonts w:ascii="Trebuchet MS" w:hAnsi="Trebuchet MS" w:cs="Tahoma"/>
          <w:b/>
          <w:sz w:val="22"/>
          <w:szCs w:val="22"/>
        </w:rPr>
        <w:t xml:space="preserve"> wynosi </w:t>
      </w:r>
      <w:r w:rsidR="00C563ED">
        <w:rPr>
          <w:rFonts w:ascii="Trebuchet MS" w:hAnsi="Trebuchet MS" w:cs="Tahoma"/>
          <w:b/>
          <w:sz w:val="22"/>
          <w:szCs w:val="22"/>
        </w:rPr>
        <w:t xml:space="preserve">blisko 200 </w:t>
      </w:r>
      <w:r w:rsidR="0051273E">
        <w:rPr>
          <w:rFonts w:ascii="Trebuchet MS" w:hAnsi="Trebuchet MS" w:cs="Tahoma"/>
          <w:b/>
          <w:sz w:val="22"/>
          <w:szCs w:val="22"/>
        </w:rPr>
        <w:t xml:space="preserve">mln zł. </w:t>
      </w:r>
      <w:r w:rsidR="00E301B8">
        <w:rPr>
          <w:rFonts w:ascii="Trebuchet MS" w:hAnsi="Trebuchet MS" w:cs="Tahoma"/>
          <w:b/>
          <w:sz w:val="22"/>
          <w:szCs w:val="22"/>
        </w:rPr>
        <w:t xml:space="preserve">Współpracę między </w:t>
      </w:r>
      <w:r w:rsidR="00C563ED">
        <w:rPr>
          <w:rFonts w:ascii="Trebuchet MS" w:hAnsi="Trebuchet MS" w:cs="Tahoma"/>
          <w:b/>
          <w:sz w:val="22"/>
          <w:szCs w:val="22"/>
        </w:rPr>
        <w:t xml:space="preserve">PKP CARGO a Grupą </w:t>
      </w:r>
      <w:r w:rsidR="007B7C95">
        <w:rPr>
          <w:rFonts w:ascii="Trebuchet MS" w:hAnsi="Trebuchet MS" w:cs="Tahoma"/>
          <w:b/>
          <w:sz w:val="22"/>
          <w:szCs w:val="22"/>
        </w:rPr>
        <w:t>Azoty regulują</w:t>
      </w:r>
      <w:r w:rsidR="00E301B8">
        <w:rPr>
          <w:rFonts w:ascii="Trebuchet MS" w:hAnsi="Trebuchet MS" w:cs="Tahoma"/>
          <w:b/>
          <w:sz w:val="22"/>
          <w:szCs w:val="22"/>
        </w:rPr>
        <w:t xml:space="preserve"> umowa ramowa oraz oddzielne umowy wolumenowe z pięcioma</w:t>
      </w:r>
      <w:r w:rsidR="006C05E8">
        <w:rPr>
          <w:rFonts w:ascii="Trebuchet MS" w:hAnsi="Trebuchet MS" w:cs="Tahoma"/>
          <w:b/>
          <w:sz w:val="22"/>
          <w:szCs w:val="22"/>
        </w:rPr>
        <w:t xml:space="preserve"> spółkami chemiczno-nawozowego potentata</w:t>
      </w:r>
      <w:r w:rsidR="0051273E">
        <w:rPr>
          <w:rFonts w:ascii="Trebuchet MS" w:hAnsi="Trebuchet MS" w:cs="Tahoma"/>
          <w:b/>
          <w:sz w:val="22"/>
          <w:szCs w:val="22"/>
        </w:rPr>
        <w:t xml:space="preserve">. </w:t>
      </w:r>
      <w:r w:rsidR="00333418" w:rsidRPr="00470CE3">
        <w:rPr>
          <w:rFonts w:ascii="Trebuchet MS" w:hAnsi="Trebuchet MS" w:cs="Tahoma"/>
          <w:b/>
          <w:sz w:val="22"/>
          <w:szCs w:val="22"/>
        </w:rPr>
        <w:t>Jest to</w:t>
      </w:r>
      <w:r w:rsidR="00460ECF" w:rsidRPr="00470CE3">
        <w:rPr>
          <w:rFonts w:ascii="Trebuchet MS" w:hAnsi="Trebuchet MS" w:cs="Tahoma"/>
          <w:b/>
          <w:sz w:val="22"/>
          <w:szCs w:val="22"/>
        </w:rPr>
        <w:t xml:space="preserve"> </w:t>
      </w:r>
      <w:r w:rsidR="00333418" w:rsidRPr="00470CE3">
        <w:rPr>
          <w:rFonts w:ascii="Trebuchet MS" w:hAnsi="Trebuchet MS" w:cs="Tahoma"/>
          <w:b/>
          <w:sz w:val="22"/>
          <w:szCs w:val="22"/>
        </w:rPr>
        <w:t>kontynuacja</w:t>
      </w:r>
      <w:r w:rsidR="003B510B" w:rsidRPr="00470CE3">
        <w:rPr>
          <w:rFonts w:ascii="Trebuchet MS" w:hAnsi="Trebuchet MS" w:cs="Tahoma"/>
          <w:b/>
          <w:sz w:val="22"/>
          <w:szCs w:val="22"/>
        </w:rPr>
        <w:t xml:space="preserve"> </w:t>
      </w:r>
      <w:r w:rsidR="00333418" w:rsidRPr="00470CE3">
        <w:rPr>
          <w:rFonts w:ascii="Trebuchet MS" w:hAnsi="Trebuchet MS" w:cs="Tahoma"/>
          <w:b/>
          <w:sz w:val="22"/>
          <w:szCs w:val="22"/>
        </w:rPr>
        <w:t>dotychczasowej współpracy</w:t>
      </w:r>
      <w:r w:rsidR="00C563ED">
        <w:rPr>
          <w:rFonts w:ascii="Trebuchet MS" w:hAnsi="Trebuchet MS" w:cs="Tahoma"/>
          <w:b/>
          <w:sz w:val="22"/>
          <w:szCs w:val="22"/>
        </w:rPr>
        <w:t xml:space="preserve"> pomiędzy tymi podmiotami</w:t>
      </w:r>
      <w:r w:rsidR="00111C2E">
        <w:rPr>
          <w:rFonts w:ascii="Trebuchet MS" w:hAnsi="Trebuchet MS" w:cs="Tahoma"/>
          <w:b/>
          <w:sz w:val="22"/>
          <w:szCs w:val="22"/>
        </w:rPr>
        <w:t>.</w:t>
      </w:r>
      <w:r w:rsidR="00867F74">
        <w:rPr>
          <w:rFonts w:ascii="Trebuchet MS" w:hAnsi="Trebuchet MS" w:cs="Tahoma"/>
          <w:b/>
          <w:sz w:val="22"/>
          <w:szCs w:val="22"/>
        </w:rPr>
        <w:t xml:space="preserve"> </w:t>
      </w:r>
      <w:r w:rsidR="00867F74" w:rsidRPr="00867F74">
        <w:rPr>
          <w:rFonts w:ascii="Trebuchet MS" w:hAnsi="Trebuchet MS" w:cs="Tahoma"/>
          <w:b/>
          <w:sz w:val="22"/>
          <w:szCs w:val="22"/>
        </w:rPr>
        <w:t>Podpisanie kontraktu nastąpiło w obecności Dawida Jackiewicza, Ministra Skarbu Państwa</w:t>
      </w:r>
      <w:r w:rsidR="00867F74">
        <w:rPr>
          <w:rFonts w:ascii="Trebuchet MS" w:hAnsi="Trebuchet MS" w:cs="Tahoma"/>
          <w:b/>
          <w:sz w:val="22"/>
          <w:szCs w:val="22"/>
        </w:rPr>
        <w:t>.</w:t>
      </w:r>
    </w:p>
    <w:p w:rsidR="00232111" w:rsidRDefault="007330A7" w:rsidP="00EC2160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W</w:t>
      </w:r>
      <w:r w:rsidR="00EC2160" w:rsidRPr="00470CE3">
        <w:rPr>
          <w:rFonts w:ascii="Trebuchet MS" w:hAnsi="Trebuchet MS" w:cs="Tahoma"/>
          <w:sz w:val="22"/>
          <w:szCs w:val="22"/>
        </w:rPr>
        <w:t xml:space="preserve"> ramach </w:t>
      </w:r>
      <w:r w:rsidR="006C05E8">
        <w:rPr>
          <w:rFonts w:ascii="Trebuchet MS" w:hAnsi="Trebuchet MS" w:cs="Tahoma"/>
          <w:sz w:val="22"/>
          <w:szCs w:val="22"/>
        </w:rPr>
        <w:t xml:space="preserve">nowego </w:t>
      </w:r>
      <w:r w:rsidR="00EC2160" w:rsidRPr="00470CE3">
        <w:rPr>
          <w:rFonts w:ascii="Trebuchet MS" w:hAnsi="Trebuchet MS" w:cs="Tahoma"/>
          <w:sz w:val="22"/>
          <w:szCs w:val="22"/>
        </w:rPr>
        <w:t xml:space="preserve">kontraktu </w:t>
      </w:r>
      <w:r>
        <w:rPr>
          <w:rFonts w:ascii="Trebuchet MS" w:hAnsi="Trebuchet MS" w:cs="Tahoma"/>
          <w:sz w:val="22"/>
          <w:szCs w:val="22"/>
        </w:rPr>
        <w:t xml:space="preserve">PKP CARGO </w:t>
      </w:r>
      <w:r w:rsidR="00932784">
        <w:rPr>
          <w:rFonts w:ascii="Trebuchet MS" w:hAnsi="Trebuchet MS" w:cs="Tahoma"/>
          <w:sz w:val="22"/>
          <w:szCs w:val="22"/>
        </w:rPr>
        <w:t xml:space="preserve">będzie </w:t>
      </w:r>
      <w:r w:rsidR="00011147">
        <w:rPr>
          <w:rFonts w:ascii="Trebuchet MS" w:hAnsi="Trebuchet MS" w:cs="Tahoma"/>
          <w:sz w:val="22"/>
          <w:szCs w:val="22"/>
        </w:rPr>
        <w:t xml:space="preserve">świadczyć </w:t>
      </w:r>
      <w:r>
        <w:rPr>
          <w:rFonts w:ascii="Trebuchet MS" w:hAnsi="Trebuchet MS" w:cs="Tahoma"/>
          <w:sz w:val="22"/>
          <w:szCs w:val="22"/>
        </w:rPr>
        <w:t>kompleksow</w:t>
      </w:r>
      <w:r w:rsidR="00011147">
        <w:rPr>
          <w:rFonts w:ascii="Trebuchet MS" w:hAnsi="Trebuchet MS" w:cs="Tahoma"/>
          <w:sz w:val="22"/>
          <w:szCs w:val="22"/>
        </w:rPr>
        <w:t>e usługi transportowe na rzecz</w:t>
      </w:r>
      <w:r w:rsidR="00822B1C">
        <w:rPr>
          <w:rFonts w:ascii="Trebuchet MS" w:hAnsi="Trebuchet MS" w:cs="Tahoma"/>
          <w:sz w:val="22"/>
          <w:szCs w:val="22"/>
        </w:rPr>
        <w:t xml:space="preserve"> </w:t>
      </w:r>
      <w:r>
        <w:rPr>
          <w:rFonts w:ascii="Trebuchet MS" w:hAnsi="Trebuchet MS" w:cs="Tahoma"/>
          <w:sz w:val="22"/>
          <w:szCs w:val="22"/>
        </w:rPr>
        <w:t>Grup</w:t>
      </w:r>
      <w:r w:rsidR="00011147">
        <w:rPr>
          <w:rFonts w:ascii="Trebuchet MS" w:hAnsi="Trebuchet MS" w:cs="Tahoma"/>
          <w:sz w:val="22"/>
          <w:szCs w:val="22"/>
        </w:rPr>
        <w:t>y</w:t>
      </w:r>
      <w:r>
        <w:rPr>
          <w:rFonts w:ascii="Trebuchet MS" w:hAnsi="Trebuchet MS" w:cs="Tahoma"/>
          <w:sz w:val="22"/>
          <w:szCs w:val="22"/>
        </w:rPr>
        <w:t xml:space="preserve"> Azoty</w:t>
      </w:r>
      <w:r w:rsidR="00232111">
        <w:rPr>
          <w:rFonts w:ascii="Trebuchet MS" w:hAnsi="Trebuchet MS" w:cs="Tahoma"/>
          <w:sz w:val="22"/>
          <w:szCs w:val="22"/>
        </w:rPr>
        <w:t xml:space="preserve">. Największy w Polsce przewoźnik dostarczy </w:t>
      </w:r>
      <w:r w:rsidR="00011147">
        <w:rPr>
          <w:rFonts w:ascii="Trebuchet MS" w:hAnsi="Trebuchet MS" w:cs="Tahoma"/>
          <w:sz w:val="22"/>
          <w:szCs w:val="22"/>
        </w:rPr>
        <w:t xml:space="preserve">m.in. nawozy, wyroby chemiczne </w:t>
      </w:r>
      <w:r w:rsidR="00932784">
        <w:rPr>
          <w:rFonts w:ascii="Trebuchet MS" w:hAnsi="Trebuchet MS" w:cs="Tahoma"/>
          <w:sz w:val="22"/>
          <w:szCs w:val="22"/>
        </w:rPr>
        <w:t>oraz ła</w:t>
      </w:r>
      <w:r w:rsidR="00011147">
        <w:rPr>
          <w:rFonts w:ascii="Trebuchet MS" w:hAnsi="Trebuchet MS" w:cs="Tahoma"/>
          <w:sz w:val="22"/>
          <w:szCs w:val="22"/>
        </w:rPr>
        <w:t>dunki w kontenerach</w:t>
      </w:r>
      <w:r w:rsidR="00232111">
        <w:rPr>
          <w:rFonts w:ascii="Trebuchet MS" w:hAnsi="Trebuchet MS" w:cs="Tahoma"/>
          <w:sz w:val="22"/>
          <w:szCs w:val="22"/>
        </w:rPr>
        <w:t xml:space="preserve"> do odbiorców w kraju oraz obsłuży połączenia w </w:t>
      </w:r>
      <w:r w:rsidR="00011147">
        <w:rPr>
          <w:rFonts w:ascii="Trebuchet MS" w:hAnsi="Trebuchet MS" w:cs="Tahoma"/>
          <w:sz w:val="22"/>
          <w:szCs w:val="22"/>
        </w:rPr>
        <w:t>ruchu międzynarodowym</w:t>
      </w:r>
      <w:r w:rsidR="00232111">
        <w:rPr>
          <w:rFonts w:ascii="Trebuchet MS" w:hAnsi="Trebuchet MS" w:cs="Tahoma"/>
          <w:sz w:val="22"/>
          <w:szCs w:val="22"/>
        </w:rPr>
        <w:t xml:space="preserve">. Te ostatnie </w:t>
      </w:r>
      <w:r w:rsidR="00011147">
        <w:rPr>
          <w:rFonts w:ascii="Trebuchet MS" w:hAnsi="Trebuchet MS" w:cs="Tahoma"/>
          <w:sz w:val="22"/>
          <w:szCs w:val="22"/>
        </w:rPr>
        <w:t>dotyczą</w:t>
      </w:r>
      <w:r w:rsidR="00232111">
        <w:rPr>
          <w:rFonts w:ascii="Trebuchet MS" w:hAnsi="Trebuchet MS" w:cs="Tahoma"/>
          <w:sz w:val="22"/>
          <w:szCs w:val="22"/>
        </w:rPr>
        <w:t xml:space="preserve"> m.in. połącze</w:t>
      </w:r>
      <w:r w:rsidR="00011147">
        <w:rPr>
          <w:rFonts w:ascii="Trebuchet MS" w:hAnsi="Trebuchet MS" w:cs="Tahoma"/>
          <w:sz w:val="22"/>
          <w:szCs w:val="22"/>
        </w:rPr>
        <w:t>ń</w:t>
      </w:r>
      <w:r w:rsidR="00932784">
        <w:rPr>
          <w:rFonts w:ascii="Trebuchet MS" w:hAnsi="Trebuchet MS" w:cs="Tahoma"/>
          <w:sz w:val="22"/>
          <w:szCs w:val="22"/>
        </w:rPr>
        <w:t xml:space="preserve"> z polskimi portami.</w:t>
      </w:r>
      <w:r w:rsidR="00CA6ABA">
        <w:rPr>
          <w:rFonts w:ascii="Trebuchet MS" w:hAnsi="Trebuchet MS" w:cs="Tahoma"/>
          <w:sz w:val="22"/>
          <w:szCs w:val="22"/>
        </w:rPr>
        <w:t xml:space="preserve"> </w:t>
      </w:r>
      <w:r w:rsidR="00CA6ABA" w:rsidRPr="00470CE3">
        <w:rPr>
          <w:rFonts w:ascii="Trebuchet MS" w:hAnsi="Trebuchet MS" w:cs="Tahoma"/>
          <w:sz w:val="22"/>
          <w:szCs w:val="22"/>
        </w:rPr>
        <w:t xml:space="preserve">Część transportów </w:t>
      </w:r>
      <w:r w:rsidR="00CA6ABA">
        <w:rPr>
          <w:rFonts w:ascii="Trebuchet MS" w:hAnsi="Trebuchet MS" w:cs="Tahoma"/>
          <w:sz w:val="22"/>
          <w:szCs w:val="22"/>
        </w:rPr>
        <w:t>obejm</w:t>
      </w:r>
      <w:r w:rsidR="00011147">
        <w:rPr>
          <w:rFonts w:ascii="Trebuchet MS" w:hAnsi="Trebuchet MS" w:cs="Tahoma"/>
          <w:sz w:val="22"/>
          <w:szCs w:val="22"/>
        </w:rPr>
        <w:t>ie</w:t>
      </w:r>
      <w:r w:rsidR="00CA6ABA">
        <w:rPr>
          <w:rFonts w:ascii="Trebuchet MS" w:hAnsi="Trebuchet MS" w:cs="Tahoma"/>
          <w:sz w:val="22"/>
          <w:szCs w:val="22"/>
        </w:rPr>
        <w:t xml:space="preserve"> przewozy pomiędzy s</w:t>
      </w:r>
      <w:r w:rsidR="00CA6ABA" w:rsidRPr="00470CE3">
        <w:rPr>
          <w:rFonts w:ascii="Trebuchet MS" w:hAnsi="Trebuchet MS" w:cs="Tahoma"/>
          <w:sz w:val="22"/>
          <w:szCs w:val="22"/>
        </w:rPr>
        <w:t xml:space="preserve">półkami </w:t>
      </w:r>
      <w:r w:rsidR="00011147">
        <w:rPr>
          <w:rFonts w:ascii="Trebuchet MS" w:hAnsi="Trebuchet MS" w:cs="Tahoma"/>
          <w:sz w:val="22"/>
          <w:szCs w:val="22"/>
        </w:rPr>
        <w:t>w ramach</w:t>
      </w:r>
      <w:r w:rsidR="00CA6ABA" w:rsidRPr="00470CE3">
        <w:rPr>
          <w:rFonts w:ascii="Trebuchet MS" w:hAnsi="Trebuchet MS" w:cs="Tahoma"/>
          <w:sz w:val="22"/>
          <w:szCs w:val="22"/>
        </w:rPr>
        <w:t xml:space="preserve"> Grupy Azoty. </w:t>
      </w:r>
      <w:r w:rsidR="00C563ED">
        <w:rPr>
          <w:rFonts w:ascii="Trebuchet MS" w:hAnsi="Trebuchet MS" w:cs="Tahoma"/>
          <w:sz w:val="22"/>
          <w:szCs w:val="22"/>
        </w:rPr>
        <w:t xml:space="preserve">Na podstawie nowego kontraktu przez dwa lata PKP CARGO będzie obsługiwać </w:t>
      </w:r>
      <w:r w:rsidR="00932784">
        <w:rPr>
          <w:rFonts w:ascii="Trebuchet MS" w:hAnsi="Trebuchet MS" w:cs="Tahoma"/>
          <w:sz w:val="22"/>
          <w:szCs w:val="22"/>
        </w:rPr>
        <w:t xml:space="preserve">pięć </w:t>
      </w:r>
      <w:r w:rsidR="007B7C95">
        <w:rPr>
          <w:rFonts w:ascii="Trebuchet MS" w:hAnsi="Trebuchet MS" w:cs="Tahoma"/>
          <w:sz w:val="22"/>
          <w:szCs w:val="22"/>
        </w:rPr>
        <w:t xml:space="preserve">następujących </w:t>
      </w:r>
      <w:r w:rsidR="00932784">
        <w:rPr>
          <w:rFonts w:ascii="Trebuchet MS" w:hAnsi="Trebuchet MS" w:cs="Tahoma"/>
          <w:sz w:val="22"/>
          <w:szCs w:val="22"/>
        </w:rPr>
        <w:t>spółek</w:t>
      </w:r>
      <w:r w:rsidR="007B7C95">
        <w:rPr>
          <w:rFonts w:ascii="Trebuchet MS" w:hAnsi="Trebuchet MS" w:cs="Tahoma"/>
          <w:sz w:val="22"/>
          <w:szCs w:val="22"/>
        </w:rPr>
        <w:t xml:space="preserve">: </w:t>
      </w:r>
      <w:r w:rsidR="00CA6ABA" w:rsidRPr="00470CE3">
        <w:rPr>
          <w:rFonts w:ascii="Trebuchet MS" w:hAnsi="Trebuchet MS" w:cs="Tahoma"/>
          <w:sz w:val="22"/>
          <w:szCs w:val="22"/>
        </w:rPr>
        <w:t>Grup</w:t>
      </w:r>
      <w:r w:rsidR="00DA3096">
        <w:rPr>
          <w:rFonts w:ascii="Trebuchet MS" w:hAnsi="Trebuchet MS" w:cs="Tahoma"/>
          <w:sz w:val="22"/>
          <w:szCs w:val="22"/>
        </w:rPr>
        <w:t>a Azoty Zakłady Azotowe „Puławy”</w:t>
      </w:r>
      <w:r w:rsidR="00CA6ABA" w:rsidRPr="00470CE3">
        <w:rPr>
          <w:rFonts w:ascii="Trebuchet MS" w:hAnsi="Trebuchet MS" w:cs="Tahoma"/>
          <w:sz w:val="22"/>
          <w:szCs w:val="22"/>
        </w:rPr>
        <w:t xml:space="preserve"> S.A., Grupa Azoty Zakłady Azotowe Kędzierzyn S.A., Grupa Azoty Zakłady Chemiczne „</w:t>
      </w:r>
      <w:r w:rsidR="00DA3096">
        <w:rPr>
          <w:rFonts w:ascii="Trebuchet MS" w:hAnsi="Trebuchet MS" w:cs="Tahoma"/>
          <w:sz w:val="22"/>
          <w:szCs w:val="22"/>
        </w:rPr>
        <w:t>Police</w:t>
      </w:r>
      <w:r w:rsidR="00CA6ABA" w:rsidRPr="00470CE3">
        <w:rPr>
          <w:rFonts w:ascii="Trebuchet MS" w:hAnsi="Trebuchet MS" w:cs="Tahoma"/>
          <w:sz w:val="22"/>
          <w:szCs w:val="22"/>
        </w:rPr>
        <w:t xml:space="preserve">” S.A., </w:t>
      </w:r>
      <w:r w:rsidR="00CA6ABA">
        <w:rPr>
          <w:rFonts w:ascii="Trebuchet MS" w:hAnsi="Trebuchet MS" w:cs="Tahoma"/>
          <w:sz w:val="22"/>
          <w:szCs w:val="22"/>
        </w:rPr>
        <w:t>Grupa Azoty Kopalnie oraz</w:t>
      </w:r>
      <w:r w:rsidR="00CA6ABA" w:rsidRPr="00470CE3">
        <w:rPr>
          <w:rFonts w:ascii="Trebuchet MS" w:hAnsi="Trebuchet MS" w:cs="Tahoma"/>
          <w:sz w:val="22"/>
          <w:szCs w:val="22"/>
        </w:rPr>
        <w:t xml:space="preserve"> Zakłady Chemiczne Siarki „SIARKOPO</w:t>
      </w:r>
      <w:r w:rsidR="00C563ED">
        <w:rPr>
          <w:rFonts w:ascii="Trebuchet MS" w:hAnsi="Trebuchet MS" w:cs="Tahoma"/>
          <w:sz w:val="22"/>
          <w:szCs w:val="22"/>
        </w:rPr>
        <w:t>L” S.A. z siedzibą w </w:t>
      </w:r>
      <w:r w:rsidR="00CA6ABA">
        <w:rPr>
          <w:rFonts w:ascii="Trebuchet MS" w:hAnsi="Trebuchet MS" w:cs="Tahoma"/>
          <w:sz w:val="22"/>
          <w:szCs w:val="22"/>
        </w:rPr>
        <w:t>Grzybowie.</w:t>
      </w:r>
    </w:p>
    <w:p w:rsidR="007F6626" w:rsidRDefault="007F6626" w:rsidP="00EC2160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 w:rsidRPr="007F6626">
        <w:rPr>
          <w:rFonts w:ascii="Trebuchet MS" w:hAnsi="Trebuchet MS" w:cs="Tahoma"/>
          <w:i/>
          <w:sz w:val="22"/>
          <w:szCs w:val="22"/>
        </w:rPr>
        <w:t>- Współpraca spółek kluczowych dla polskiej gospodarki jest wyraźnym sygnałem, wskazującym na realizację stawianych przez Ministerstwo Skarbu Państwa założeń wzmacniania patriotyzmu gospodarczego. Cieszę się, że PKP Cargo i Grupa Azoty nawiązują ścisłą kooperację i jestem przekonany, że przyczyni się ona do wzmocnienia ich rynkowej pozycji nie tylko w Polsce, ale też w Europie. Odbudowanie silnej i niezależnej rodzimej gospodarki jest priorytetem, jaki stawia przed sobą MSP. Wierzę że wymiana usług i doświadczeń w ramach spółek opartych na polskim kapitale, a tym samym zatrzymanie w kraju ich środków finansowych, będzie solidnym fundamentem w budowie zarówno zdrowego przemysłu, jak również zasobnego społeczeństwa</w:t>
      </w:r>
      <w:r w:rsidRPr="007F6626">
        <w:rPr>
          <w:rFonts w:ascii="Trebuchet MS" w:hAnsi="Trebuchet MS" w:cs="Tahoma"/>
          <w:sz w:val="22"/>
          <w:szCs w:val="22"/>
        </w:rPr>
        <w:t xml:space="preserve"> – </w:t>
      </w:r>
      <w:r>
        <w:rPr>
          <w:rFonts w:ascii="Trebuchet MS" w:hAnsi="Trebuchet MS" w:cs="Tahoma"/>
          <w:sz w:val="22"/>
          <w:szCs w:val="22"/>
        </w:rPr>
        <w:t xml:space="preserve">zaznacza </w:t>
      </w:r>
      <w:r w:rsidRPr="007F6626">
        <w:rPr>
          <w:rFonts w:ascii="Trebuchet MS" w:hAnsi="Trebuchet MS" w:cs="Tahoma"/>
          <w:b/>
          <w:sz w:val="22"/>
          <w:szCs w:val="22"/>
        </w:rPr>
        <w:t>Dawid Jackiewicz, Minister Skarbu Państwa</w:t>
      </w:r>
      <w:r w:rsidRPr="007F6626">
        <w:rPr>
          <w:rFonts w:ascii="Trebuchet MS" w:hAnsi="Trebuchet MS" w:cs="Tahoma"/>
          <w:sz w:val="22"/>
          <w:szCs w:val="22"/>
        </w:rPr>
        <w:t>.</w:t>
      </w:r>
      <w:bookmarkStart w:id="0" w:name="_GoBack"/>
      <w:bookmarkEnd w:id="0"/>
    </w:p>
    <w:p w:rsidR="00DA3096" w:rsidRDefault="00DA3096" w:rsidP="00DA3096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W ciągu ostatnich 12 miesięcy największy w Polsce towarowy przewoźnik kolejowy przetransportował </w:t>
      </w:r>
      <w:r w:rsidR="00011147">
        <w:rPr>
          <w:rFonts w:ascii="Trebuchet MS" w:hAnsi="Trebuchet MS" w:cs="Tahoma"/>
          <w:sz w:val="22"/>
          <w:szCs w:val="22"/>
        </w:rPr>
        <w:t>na rzecz</w:t>
      </w:r>
      <w:r>
        <w:rPr>
          <w:rFonts w:ascii="Trebuchet MS" w:hAnsi="Trebuchet MS" w:cs="Tahoma"/>
          <w:sz w:val="22"/>
          <w:szCs w:val="22"/>
        </w:rPr>
        <w:t xml:space="preserve"> Grupy Azoty 3,5 mln ton towarów. Obsługa tych zleceń </w:t>
      </w:r>
      <w:r w:rsidR="00C563ED">
        <w:rPr>
          <w:rFonts w:ascii="Trebuchet MS" w:hAnsi="Trebuchet MS" w:cs="Tahoma"/>
          <w:sz w:val="22"/>
          <w:szCs w:val="22"/>
        </w:rPr>
        <w:t>wiąże się z uruchamianiem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="00C563ED">
        <w:rPr>
          <w:rFonts w:ascii="Trebuchet MS" w:hAnsi="Trebuchet MS" w:cs="Tahoma"/>
          <w:sz w:val="22"/>
          <w:szCs w:val="22"/>
        </w:rPr>
        <w:t xml:space="preserve">średnio prawie </w:t>
      </w:r>
      <w:r>
        <w:rPr>
          <w:rFonts w:ascii="Trebuchet MS" w:hAnsi="Trebuchet MS" w:cs="Tahoma"/>
          <w:sz w:val="22"/>
          <w:szCs w:val="22"/>
        </w:rPr>
        <w:t>10 pociągów dziennie.</w:t>
      </w:r>
    </w:p>
    <w:p w:rsidR="00100BC8" w:rsidRDefault="00100BC8" w:rsidP="00DA3096">
      <w:pPr>
        <w:tabs>
          <w:tab w:val="left" w:pos="6507"/>
        </w:tabs>
        <w:spacing w:after="240"/>
        <w:jc w:val="both"/>
        <w:rPr>
          <w:rFonts w:ascii="Trebuchet MS" w:hAnsi="Trebuchet MS" w:cs="Tahoma"/>
          <w:b/>
          <w:sz w:val="22"/>
          <w:szCs w:val="22"/>
        </w:rPr>
      </w:pPr>
      <w:r w:rsidRPr="00470CE3">
        <w:rPr>
          <w:rFonts w:ascii="Trebuchet MS" w:hAnsi="Trebuchet MS" w:cs="Tahoma"/>
          <w:i/>
          <w:sz w:val="22"/>
          <w:szCs w:val="22"/>
        </w:rPr>
        <w:t xml:space="preserve">- Od wielu lat z sukcesem współpracujemy z PKP </w:t>
      </w:r>
      <w:r>
        <w:rPr>
          <w:rFonts w:ascii="Trebuchet MS" w:hAnsi="Trebuchet MS" w:cs="Tahoma"/>
          <w:i/>
          <w:sz w:val="22"/>
          <w:szCs w:val="22"/>
        </w:rPr>
        <w:t>CARGO</w:t>
      </w:r>
      <w:r w:rsidRPr="00470CE3">
        <w:rPr>
          <w:rFonts w:ascii="Trebuchet MS" w:hAnsi="Trebuchet MS" w:cs="Tahoma"/>
          <w:i/>
          <w:sz w:val="22"/>
          <w:szCs w:val="22"/>
        </w:rPr>
        <w:t xml:space="preserve"> w obszarze transportu kolejowego. Spółka ta dysponuje największym taborem kolejowym</w:t>
      </w:r>
      <w:r>
        <w:rPr>
          <w:rFonts w:ascii="Trebuchet MS" w:hAnsi="Trebuchet MS" w:cs="Tahoma"/>
          <w:i/>
          <w:sz w:val="22"/>
          <w:szCs w:val="22"/>
        </w:rPr>
        <w:t>,</w:t>
      </w:r>
      <w:r w:rsidRPr="00470CE3">
        <w:rPr>
          <w:rFonts w:ascii="Trebuchet MS" w:hAnsi="Trebuchet MS" w:cs="Tahoma"/>
          <w:i/>
          <w:sz w:val="22"/>
          <w:szCs w:val="22"/>
        </w:rPr>
        <w:t xml:space="preserve"> obejmującym specjalistyczne wagony do przewozu chemii oraz cechuje się elastycznym podejściem do tego ogromnego przedsięwzięcia logistycznego</w:t>
      </w:r>
      <w:r w:rsidR="007B7C95">
        <w:rPr>
          <w:rFonts w:ascii="Trebuchet MS" w:hAnsi="Trebuchet MS" w:cs="Tahoma"/>
          <w:i/>
          <w:sz w:val="22"/>
          <w:szCs w:val="22"/>
        </w:rPr>
        <w:t>, obejmującego transport do</w:t>
      </w:r>
      <w:r w:rsidRPr="00470CE3">
        <w:rPr>
          <w:rFonts w:ascii="Trebuchet MS" w:hAnsi="Trebuchet MS" w:cs="Tahoma"/>
          <w:i/>
          <w:sz w:val="22"/>
          <w:szCs w:val="22"/>
        </w:rPr>
        <w:t xml:space="preserve"> i ze spółek rozlokowanych na terenie całego kraju. Kontrakt ten zabezpiecza przewozy 60 proc. </w:t>
      </w:r>
      <w:r w:rsidRPr="00470CE3">
        <w:rPr>
          <w:rFonts w:ascii="Trebuchet MS" w:hAnsi="Trebuchet MS" w:cs="Tahoma"/>
          <w:i/>
          <w:sz w:val="22"/>
          <w:szCs w:val="22"/>
        </w:rPr>
        <w:lastRenderedPageBreak/>
        <w:t xml:space="preserve">naszych rocznych wolumenów. Poprzez ścisłą współpracę, jak w jednym zintegrowanym organizmie w ramach Grupy Azoty eliminujemy wiele </w:t>
      </w:r>
      <w:r>
        <w:rPr>
          <w:rFonts w:ascii="Trebuchet MS" w:hAnsi="Trebuchet MS" w:cs="Tahoma"/>
          <w:i/>
          <w:sz w:val="22"/>
          <w:szCs w:val="22"/>
        </w:rPr>
        <w:t xml:space="preserve">rodzajów </w:t>
      </w:r>
      <w:r w:rsidRPr="00470CE3">
        <w:rPr>
          <w:rFonts w:ascii="Trebuchet MS" w:hAnsi="Trebuchet MS" w:cs="Tahoma"/>
          <w:i/>
          <w:sz w:val="22"/>
          <w:szCs w:val="22"/>
        </w:rPr>
        <w:t>ryzyk</w:t>
      </w:r>
      <w:r>
        <w:rPr>
          <w:rFonts w:ascii="Trebuchet MS" w:hAnsi="Trebuchet MS" w:cs="Tahoma"/>
          <w:i/>
          <w:sz w:val="22"/>
          <w:szCs w:val="22"/>
        </w:rPr>
        <w:t>a związanego z </w:t>
      </w:r>
      <w:r w:rsidRPr="00470CE3">
        <w:rPr>
          <w:rFonts w:ascii="Trebuchet MS" w:hAnsi="Trebuchet MS" w:cs="Tahoma"/>
          <w:i/>
          <w:sz w:val="22"/>
          <w:szCs w:val="22"/>
        </w:rPr>
        <w:t xml:space="preserve">transportem na czas potężnych wolumenów produktów i surowców – </w:t>
      </w:r>
      <w:r w:rsidRPr="0051273E">
        <w:rPr>
          <w:rFonts w:ascii="Trebuchet MS" w:hAnsi="Trebuchet MS" w:cs="Tahoma"/>
          <w:sz w:val="22"/>
          <w:szCs w:val="22"/>
        </w:rPr>
        <w:t>podsumowuje</w:t>
      </w:r>
      <w:r w:rsidRPr="00470CE3">
        <w:rPr>
          <w:rFonts w:ascii="Trebuchet MS" w:hAnsi="Trebuchet MS" w:cs="Tahoma"/>
          <w:b/>
          <w:sz w:val="22"/>
          <w:szCs w:val="22"/>
        </w:rPr>
        <w:t xml:space="preserve"> Mariusz Bober, Prezes Zarządu Grupy Azoty.</w:t>
      </w:r>
    </w:p>
    <w:p w:rsidR="00DA3096" w:rsidRDefault="00DA3096" w:rsidP="00DA3096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 w:rsidRPr="00DA3096">
        <w:rPr>
          <w:rFonts w:ascii="Trebuchet MS" w:hAnsi="Trebuchet MS" w:cs="Tahoma"/>
          <w:sz w:val="22"/>
          <w:szCs w:val="22"/>
        </w:rPr>
        <w:t xml:space="preserve">Transporty </w:t>
      </w:r>
      <w:r w:rsidR="00100BC8">
        <w:rPr>
          <w:rFonts w:ascii="Trebuchet MS" w:hAnsi="Trebuchet MS" w:cs="Tahoma"/>
          <w:sz w:val="22"/>
          <w:szCs w:val="22"/>
        </w:rPr>
        <w:t xml:space="preserve">dla Grupy Azoty </w:t>
      </w:r>
      <w:r w:rsidRPr="00DA3096">
        <w:rPr>
          <w:rFonts w:ascii="Trebuchet MS" w:hAnsi="Trebuchet MS" w:cs="Tahoma"/>
          <w:sz w:val="22"/>
          <w:szCs w:val="22"/>
        </w:rPr>
        <w:t xml:space="preserve">są realizowane </w:t>
      </w:r>
      <w:r w:rsidR="00100BC8">
        <w:rPr>
          <w:rFonts w:ascii="Trebuchet MS" w:hAnsi="Trebuchet MS" w:cs="Tahoma"/>
          <w:sz w:val="22"/>
          <w:szCs w:val="22"/>
        </w:rPr>
        <w:t xml:space="preserve">przede wszystkim </w:t>
      </w:r>
      <w:r w:rsidRPr="00DA3096">
        <w:rPr>
          <w:rFonts w:ascii="Trebuchet MS" w:hAnsi="Trebuchet MS" w:cs="Tahoma"/>
          <w:sz w:val="22"/>
          <w:szCs w:val="22"/>
        </w:rPr>
        <w:t>w systemie</w:t>
      </w:r>
      <w:r w:rsidR="00100BC8">
        <w:rPr>
          <w:rFonts w:ascii="Trebuchet MS" w:hAnsi="Trebuchet MS" w:cs="Tahoma"/>
          <w:sz w:val="22"/>
          <w:szCs w:val="22"/>
        </w:rPr>
        <w:t xml:space="preserve"> całopociągowym</w:t>
      </w:r>
      <w:r>
        <w:rPr>
          <w:rFonts w:ascii="Trebuchet MS" w:hAnsi="Trebuchet MS" w:cs="Tahoma"/>
          <w:sz w:val="22"/>
          <w:szCs w:val="22"/>
        </w:rPr>
        <w:t>,</w:t>
      </w:r>
      <w:r w:rsidR="00100BC8">
        <w:rPr>
          <w:rFonts w:ascii="Trebuchet MS" w:hAnsi="Trebuchet MS" w:cs="Tahoma"/>
          <w:sz w:val="22"/>
          <w:szCs w:val="22"/>
        </w:rPr>
        <w:t xml:space="preserve"> jak również w </w:t>
      </w:r>
      <w:r w:rsidR="009842B8">
        <w:rPr>
          <w:rFonts w:ascii="Trebuchet MS" w:hAnsi="Trebuchet MS" w:cs="Tahoma"/>
          <w:sz w:val="22"/>
          <w:szCs w:val="22"/>
        </w:rPr>
        <w:t>ramach</w:t>
      </w:r>
      <w:r>
        <w:rPr>
          <w:rFonts w:ascii="Trebuchet MS" w:hAnsi="Trebuchet MS" w:cs="Tahoma"/>
          <w:sz w:val="22"/>
          <w:szCs w:val="22"/>
        </w:rPr>
        <w:t xml:space="preserve"> przewozów rozproszonych </w:t>
      </w:r>
      <w:r w:rsidR="00100BC8">
        <w:rPr>
          <w:rFonts w:ascii="Trebuchet MS" w:hAnsi="Trebuchet MS" w:cs="Tahoma"/>
          <w:sz w:val="22"/>
          <w:szCs w:val="22"/>
        </w:rPr>
        <w:t>(</w:t>
      </w:r>
      <w:r>
        <w:rPr>
          <w:rFonts w:ascii="Trebuchet MS" w:hAnsi="Trebuchet MS" w:cs="Tahoma"/>
          <w:sz w:val="22"/>
          <w:szCs w:val="22"/>
        </w:rPr>
        <w:t>w małych</w:t>
      </w:r>
      <w:r w:rsidRPr="00DA3096">
        <w:rPr>
          <w:rFonts w:ascii="Trebuchet MS" w:hAnsi="Trebuchet MS" w:cs="Tahoma"/>
          <w:sz w:val="22"/>
          <w:szCs w:val="22"/>
        </w:rPr>
        <w:t xml:space="preserve"> gru</w:t>
      </w:r>
      <w:r>
        <w:rPr>
          <w:rFonts w:ascii="Trebuchet MS" w:hAnsi="Trebuchet MS" w:cs="Tahoma"/>
          <w:sz w:val="22"/>
          <w:szCs w:val="22"/>
        </w:rPr>
        <w:t xml:space="preserve">pach oraz </w:t>
      </w:r>
      <w:r w:rsidR="009842B8">
        <w:rPr>
          <w:rFonts w:ascii="Trebuchet MS" w:hAnsi="Trebuchet MS" w:cs="Tahoma"/>
          <w:sz w:val="22"/>
          <w:szCs w:val="22"/>
        </w:rPr>
        <w:t xml:space="preserve">w </w:t>
      </w:r>
      <w:r>
        <w:rPr>
          <w:rFonts w:ascii="Trebuchet MS" w:hAnsi="Trebuchet MS" w:cs="Tahoma"/>
          <w:sz w:val="22"/>
          <w:szCs w:val="22"/>
        </w:rPr>
        <w:t>pojedy</w:t>
      </w:r>
      <w:r w:rsidR="009842B8">
        <w:rPr>
          <w:rFonts w:ascii="Trebuchet MS" w:hAnsi="Trebuchet MS" w:cs="Tahoma"/>
          <w:sz w:val="22"/>
          <w:szCs w:val="22"/>
        </w:rPr>
        <w:t>nczych</w:t>
      </w:r>
      <w:r w:rsidRPr="00DA3096">
        <w:rPr>
          <w:rFonts w:ascii="Trebuchet MS" w:hAnsi="Trebuchet MS" w:cs="Tahoma"/>
          <w:sz w:val="22"/>
          <w:szCs w:val="22"/>
        </w:rPr>
        <w:t xml:space="preserve"> </w:t>
      </w:r>
      <w:r>
        <w:rPr>
          <w:rFonts w:ascii="Trebuchet MS" w:hAnsi="Trebuchet MS" w:cs="Tahoma"/>
          <w:sz w:val="22"/>
          <w:szCs w:val="22"/>
        </w:rPr>
        <w:t>wagona</w:t>
      </w:r>
      <w:r w:rsidR="009842B8">
        <w:rPr>
          <w:rFonts w:ascii="Trebuchet MS" w:hAnsi="Trebuchet MS" w:cs="Tahoma"/>
          <w:sz w:val="22"/>
          <w:szCs w:val="22"/>
        </w:rPr>
        <w:t>ch</w:t>
      </w:r>
      <w:r w:rsidR="00100BC8">
        <w:rPr>
          <w:rFonts w:ascii="Trebuchet MS" w:hAnsi="Trebuchet MS" w:cs="Tahoma"/>
          <w:sz w:val="22"/>
          <w:szCs w:val="22"/>
        </w:rPr>
        <w:t>)</w:t>
      </w:r>
      <w:r>
        <w:rPr>
          <w:rFonts w:ascii="Trebuchet MS" w:hAnsi="Trebuchet MS" w:cs="Tahoma"/>
          <w:sz w:val="22"/>
          <w:szCs w:val="22"/>
        </w:rPr>
        <w:t xml:space="preserve">. </w:t>
      </w:r>
      <w:r w:rsidR="00C563ED">
        <w:rPr>
          <w:rFonts w:ascii="Trebuchet MS" w:hAnsi="Trebuchet MS" w:cs="Tahoma"/>
          <w:sz w:val="22"/>
          <w:szCs w:val="22"/>
        </w:rPr>
        <w:t>Wykorzystywane są do tego wagony należące do Grupy Azoty oraz własny tabor PKP CARGO.</w:t>
      </w:r>
    </w:p>
    <w:p w:rsidR="00DA3096" w:rsidRDefault="00DA3096" w:rsidP="00DA3096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PKP CARGO uruchamia </w:t>
      </w:r>
      <w:r w:rsidR="00932784">
        <w:rPr>
          <w:rFonts w:ascii="Trebuchet MS" w:hAnsi="Trebuchet MS" w:cs="Tahoma"/>
          <w:sz w:val="22"/>
          <w:szCs w:val="22"/>
        </w:rPr>
        <w:t xml:space="preserve">również </w:t>
      </w:r>
      <w:r>
        <w:rPr>
          <w:rFonts w:ascii="Trebuchet MS" w:hAnsi="Trebuchet MS" w:cs="Tahoma"/>
          <w:sz w:val="22"/>
          <w:szCs w:val="22"/>
        </w:rPr>
        <w:t xml:space="preserve">dla Grupy Azoty transporty </w:t>
      </w:r>
      <w:r w:rsidR="009842B8">
        <w:rPr>
          <w:rFonts w:ascii="Trebuchet MS" w:hAnsi="Trebuchet MS" w:cs="Tahoma"/>
          <w:sz w:val="22"/>
          <w:szCs w:val="22"/>
        </w:rPr>
        <w:t xml:space="preserve">z ładunkami </w:t>
      </w:r>
      <w:r>
        <w:rPr>
          <w:rFonts w:ascii="Trebuchet MS" w:hAnsi="Trebuchet MS" w:cs="Tahoma"/>
          <w:sz w:val="22"/>
          <w:szCs w:val="22"/>
        </w:rPr>
        <w:t>eksportow</w:t>
      </w:r>
      <w:r w:rsidR="009842B8">
        <w:rPr>
          <w:rFonts w:ascii="Trebuchet MS" w:hAnsi="Trebuchet MS" w:cs="Tahoma"/>
          <w:sz w:val="22"/>
          <w:szCs w:val="22"/>
        </w:rPr>
        <w:t>anymi</w:t>
      </w:r>
      <w:r>
        <w:rPr>
          <w:rFonts w:ascii="Trebuchet MS" w:hAnsi="Trebuchet MS" w:cs="Tahoma"/>
          <w:sz w:val="22"/>
          <w:szCs w:val="22"/>
        </w:rPr>
        <w:t xml:space="preserve"> do Szwecji. Łączą one przewozy kolejowe, promowe i samochodowe. </w:t>
      </w:r>
      <w:r w:rsidRPr="00232111">
        <w:rPr>
          <w:rFonts w:ascii="Trebuchet MS" w:hAnsi="Trebuchet MS" w:cs="Tahoma"/>
          <w:sz w:val="22"/>
          <w:szCs w:val="22"/>
        </w:rPr>
        <w:t xml:space="preserve">Nawozy </w:t>
      </w:r>
      <w:r>
        <w:rPr>
          <w:rFonts w:ascii="Trebuchet MS" w:hAnsi="Trebuchet MS" w:cs="Tahoma"/>
          <w:sz w:val="22"/>
          <w:szCs w:val="22"/>
        </w:rPr>
        <w:t>polskiego producenta są przewożone w </w:t>
      </w:r>
      <w:r w:rsidRPr="00232111">
        <w:rPr>
          <w:rFonts w:ascii="Trebuchet MS" w:hAnsi="Trebuchet MS" w:cs="Tahoma"/>
          <w:sz w:val="22"/>
          <w:szCs w:val="22"/>
        </w:rPr>
        <w:t>wagonach kolejowych do portu w Świnoujściu</w:t>
      </w:r>
      <w:r>
        <w:rPr>
          <w:rFonts w:ascii="Trebuchet MS" w:hAnsi="Trebuchet MS" w:cs="Tahoma"/>
          <w:sz w:val="22"/>
          <w:szCs w:val="22"/>
        </w:rPr>
        <w:t>, skąd są transportowane promem</w:t>
      </w:r>
      <w:r w:rsidRPr="00232111">
        <w:rPr>
          <w:rFonts w:ascii="Trebuchet MS" w:hAnsi="Trebuchet MS" w:cs="Tahoma"/>
          <w:sz w:val="22"/>
          <w:szCs w:val="22"/>
        </w:rPr>
        <w:t xml:space="preserve"> </w:t>
      </w:r>
      <w:r>
        <w:rPr>
          <w:rFonts w:ascii="Trebuchet MS" w:hAnsi="Trebuchet MS" w:cs="Tahoma"/>
          <w:sz w:val="22"/>
          <w:szCs w:val="22"/>
        </w:rPr>
        <w:t xml:space="preserve">do portu w </w:t>
      </w:r>
      <w:proofErr w:type="spellStart"/>
      <w:r>
        <w:rPr>
          <w:rFonts w:ascii="Trebuchet MS" w:hAnsi="Trebuchet MS" w:cs="Tahoma"/>
          <w:sz w:val="22"/>
          <w:szCs w:val="22"/>
        </w:rPr>
        <w:t>Ystadt</w:t>
      </w:r>
      <w:proofErr w:type="spellEnd"/>
      <w:r>
        <w:rPr>
          <w:rFonts w:ascii="Trebuchet MS" w:hAnsi="Trebuchet MS" w:cs="Tahoma"/>
          <w:sz w:val="22"/>
          <w:szCs w:val="22"/>
        </w:rPr>
        <w:t>. Stamtąd wagony jadą do terminalu</w:t>
      </w:r>
      <w:r w:rsidRPr="00232111">
        <w:rPr>
          <w:rFonts w:ascii="Trebuchet MS" w:hAnsi="Trebuchet MS" w:cs="Tahoma"/>
          <w:sz w:val="22"/>
          <w:szCs w:val="22"/>
        </w:rPr>
        <w:t xml:space="preserve"> prze</w:t>
      </w:r>
      <w:r>
        <w:rPr>
          <w:rFonts w:ascii="Trebuchet MS" w:hAnsi="Trebuchet MS" w:cs="Tahoma"/>
          <w:sz w:val="22"/>
          <w:szCs w:val="22"/>
        </w:rPr>
        <w:t xml:space="preserve">ładunkowego, z którego samochody ciężarowe rozwożą nawozy </w:t>
      </w:r>
      <w:r w:rsidRPr="00232111">
        <w:rPr>
          <w:rFonts w:ascii="Trebuchet MS" w:hAnsi="Trebuchet MS" w:cs="Tahoma"/>
          <w:sz w:val="22"/>
          <w:szCs w:val="22"/>
        </w:rPr>
        <w:t>do</w:t>
      </w:r>
      <w:r>
        <w:rPr>
          <w:rFonts w:ascii="Trebuchet MS" w:hAnsi="Trebuchet MS" w:cs="Tahoma"/>
          <w:sz w:val="22"/>
          <w:szCs w:val="22"/>
        </w:rPr>
        <w:t xml:space="preserve"> odbiorców</w:t>
      </w:r>
      <w:r w:rsidR="00C563ED">
        <w:rPr>
          <w:rFonts w:ascii="Trebuchet MS" w:hAnsi="Trebuchet MS" w:cs="Tahoma"/>
          <w:sz w:val="22"/>
          <w:szCs w:val="22"/>
        </w:rPr>
        <w:t> </w:t>
      </w:r>
      <w:r>
        <w:rPr>
          <w:rFonts w:ascii="Trebuchet MS" w:hAnsi="Trebuchet MS" w:cs="Tahoma"/>
          <w:sz w:val="22"/>
          <w:szCs w:val="22"/>
        </w:rPr>
        <w:t>końcowych</w:t>
      </w:r>
      <w:r w:rsidRPr="00232111">
        <w:rPr>
          <w:rFonts w:ascii="Trebuchet MS" w:hAnsi="Trebuchet MS" w:cs="Tahoma"/>
          <w:sz w:val="22"/>
          <w:szCs w:val="22"/>
        </w:rPr>
        <w:t>.</w:t>
      </w:r>
    </w:p>
    <w:p w:rsidR="00DA3096" w:rsidRDefault="00DA3096" w:rsidP="00DA3096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Na podstawie osobnej umowy </w:t>
      </w:r>
      <w:r w:rsidR="00100BC8">
        <w:rPr>
          <w:rFonts w:ascii="Trebuchet MS" w:hAnsi="Trebuchet MS" w:cs="Tahoma"/>
          <w:sz w:val="22"/>
          <w:szCs w:val="22"/>
        </w:rPr>
        <w:t xml:space="preserve">z Grupą Azoty </w:t>
      </w:r>
      <w:r>
        <w:rPr>
          <w:rFonts w:ascii="Trebuchet MS" w:hAnsi="Trebuchet MS" w:cs="Tahoma"/>
          <w:sz w:val="22"/>
          <w:szCs w:val="22"/>
        </w:rPr>
        <w:t xml:space="preserve">PKP CARGO obsługuje </w:t>
      </w:r>
      <w:r w:rsidR="00C563ED">
        <w:rPr>
          <w:rFonts w:ascii="Trebuchet MS" w:hAnsi="Trebuchet MS" w:cs="Tahoma"/>
          <w:sz w:val="22"/>
          <w:szCs w:val="22"/>
        </w:rPr>
        <w:t>także</w:t>
      </w:r>
      <w:r>
        <w:rPr>
          <w:rFonts w:ascii="Trebuchet MS" w:hAnsi="Trebuchet MS" w:cs="Tahoma"/>
          <w:sz w:val="22"/>
          <w:szCs w:val="22"/>
        </w:rPr>
        <w:t xml:space="preserve"> przewozy węgla ze śląskich kopalń i lubelskiej Bogdanki. Podpisany w marcu kontrakt obejmuje transport </w:t>
      </w:r>
      <w:r w:rsidR="00C563ED">
        <w:rPr>
          <w:rFonts w:ascii="Trebuchet MS" w:hAnsi="Trebuchet MS" w:cs="Tahoma"/>
          <w:sz w:val="22"/>
          <w:szCs w:val="22"/>
        </w:rPr>
        <w:t xml:space="preserve">blisko 900 tys. </w:t>
      </w:r>
      <w:r>
        <w:rPr>
          <w:rFonts w:ascii="Trebuchet MS" w:hAnsi="Trebuchet MS" w:cs="Tahoma"/>
          <w:sz w:val="22"/>
          <w:szCs w:val="22"/>
        </w:rPr>
        <w:t>ton tego surowca.</w:t>
      </w:r>
    </w:p>
    <w:p w:rsidR="003E7379" w:rsidRPr="00470CE3" w:rsidRDefault="00EC2160" w:rsidP="001076DC">
      <w:pPr>
        <w:tabs>
          <w:tab w:val="left" w:pos="6507"/>
        </w:tabs>
        <w:spacing w:after="240"/>
        <w:jc w:val="both"/>
        <w:rPr>
          <w:rFonts w:ascii="Trebuchet MS" w:hAnsi="Trebuchet MS" w:cs="Tahoma"/>
          <w:sz w:val="22"/>
          <w:szCs w:val="22"/>
        </w:rPr>
      </w:pPr>
      <w:r w:rsidRPr="00470CE3">
        <w:rPr>
          <w:rFonts w:ascii="Trebuchet MS" w:hAnsi="Trebuchet MS" w:cs="Tahoma"/>
          <w:sz w:val="22"/>
          <w:szCs w:val="22"/>
        </w:rPr>
        <w:t xml:space="preserve">- </w:t>
      </w:r>
      <w:r w:rsidR="00C563ED">
        <w:rPr>
          <w:rFonts w:ascii="Trebuchet MS" w:hAnsi="Trebuchet MS" w:cs="Tahoma"/>
          <w:i/>
          <w:sz w:val="22"/>
          <w:szCs w:val="22"/>
        </w:rPr>
        <w:t xml:space="preserve">Grupa Azoty jest naszym </w:t>
      </w:r>
      <w:r w:rsidR="00955E6B">
        <w:rPr>
          <w:rFonts w:ascii="Trebuchet MS" w:hAnsi="Trebuchet MS" w:cs="Tahoma"/>
          <w:i/>
          <w:sz w:val="22"/>
          <w:szCs w:val="22"/>
        </w:rPr>
        <w:t xml:space="preserve">wieloletnim, </w:t>
      </w:r>
      <w:r w:rsidR="00C563ED">
        <w:rPr>
          <w:rFonts w:ascii="Trebuchet MS" w:hAnsi="Trebuchet MS" w:cs="Tahoma"/>
          <w:i/>
          <w:sz w:val="22"/>
          <w:szCs w:val="22"/>
        </w:rPr>
        <w:t xml:space="preserve">strategicznym </w:t>
      </w:r>
      <w:r w:rsidR="00955E6B">
        <w:rPr>
          <w:rFonts w:ascii="Trebuchet MS" w:hAnsi="Trebuchet MS" w:cs="Tahoma"/>
          <w:i/>
          <w:sz w:val="22"/>
          <w:szCs w:val="22"/>
        </w:rPr>
        <w:t>klientem</w:t>
      </w:r>
      <w:r w:rsidR="00C563ED">
        <w:rPr>
          <w:rFonts w:ascii="Trebuchet MS" w:hAnsi="Trebuchet MS" w:cs="Tahoma"/>
          <w:i/>
          <w:sz w:val="22"/>
          <w:szCs w:val="22"/>
        </w:rPr>
        <w:t xml:space="preserve">, którego obsługa wymaga </w:t>
      </w:r>
      <w:r w:rsidR="00955E6B">
        <w:rPr>
          <w:rFonts w:ascii="Trebuchet MS" w:hAnsi="Trebuchet MS" w:cs="Tahoma"/>
          <w:i/>
          <w:sz w:val="22"/>
          <w:szCs w:val="22"/>
        </w:rPr>
        <w:t xml:space="preserve">od przewoźnika </w:t>
      </w:r>
      <w:r w:rsidR="00C563ED">
        <w:rPr>
          <w:rFonts w:ascii="Trebuchet MS" w:hAnsi="Trebuchet MS" w:cs="Tahoma"/>
          <w:i/>
          <w:sz w:val="22"/>
          <w:szCs w:val="22"/>
        </w:rPr>
        <w:t xml:space="preserve">dużego </w:t>
      </w:r>
      <w:r w:rsidR="00100BC8">
        <w:rPr>
          <w:rFonts w:ascii="Trebuchet MS" w:hAnsi="Trebuchet MS" w:cs="Tahoma"/>
          <w:i/>
          <w:sz w:val="22"/>
          <w:szCs w:val="22"/>
        </w:rPr>
        <w:t xml:space="preserve">potencjału i </w:t>
      </w:r>
      <w:r w:rsidR="00C563ED">
        <w:rPr>
          <w:rFonts w:ascii="Trebuchet MS" w:hAnsi="Trebuchet MS" w:cs="Tahoma"/>
          <w:i/>
          <w:sz w:val="22"/>
          <w:szCs w:val="22"/>
        </w:rPr>
        <w:t>doświadczenia</w:t>
      </w:r>
      <w:r w:rsidR="00100BC8">
        <w:rPr>
          <w:rFonts w:ascii="Trebuchet MS" w:hAnsi="Trebuchet MS" w:cs="Tahoma"/>
          <w:i/>
          <w:sz w:val="22"/>
          <w:szCs w:val="22"/>
        </w:rPr>
        <w:t xml:space="preserve">. </w:t>
      </w:r>
      <w:r w:rsidR="00EB7870">
        <w:rPr>
          <w:rFonts w:ascii="Trebuchet MS" w:hAnsi="Trebuchet MS" w:cs="Tahoma"/>
          <w:i/>
          <w:sz w:val="22"/>
          <w:szCs w:val="22"/>
        </w:rPr>
        <w:t xml:space="preserve">Podpisane dziś umowy przedłużające naszą współpracę </w:t>
      </w:r>
      <w:r w:rsidR="00955E6B">
        <w:rPr>
          <w:rFonts w:ascii="Trebuchet MS" w:hAnsi="Trebuchet MS" w:cs="Tahoma"/>
          <w:i/>
          <w:sz w:val="22"/>
          <w:szCs w:val="22"/>
        </w:rPr>
        <w:t>potwierdzają wysoką jakość</w:t>
      </w:r>
      <w:r w:rsidR="00EB7870">
        <w:rPr>
          <w:rFonts w:ascii="Trebuchet MS" w:hAnsi="Trebuchet MS" w:cs="Tahoma"/>
          <w:i/>
          <w:sz w:val="22"/>
          <w:szCs w:val="22"/>
        </w:rPr>
        <w:t xml:space="preserve"> usług</w:t>
      </w:r>
      <w:r w:rsidR="00955E6B">
        <w:rPr>
          <w:rFonts w:ascii="Trebuchet MS" w:hAnsi="Trebuchet MS" w:cs="Tahoma"/>
          <w:i/>
          <w:sz w:val="22"/>
          <w:szCs w:val="22"/>
        </w:rPr>
        <w:t xml:space="preserve"> PKP CARGO i jednocześnie </w:t>
      </w:r>
      <w:r w:rsidR="007B7C95">
        <w:rPr>
          <w:rFonts w:ascii="Trebuchet MS" w:hAnsi="Trebuchet MS" w:cs="Tahoma"/>
          <w:i/>
          <w:sz w:val="22"/>
          <w:szCs w:val="22"/>
        </w:rPr>
        <w:t>potwierdzają</w:t>
      </w:r>
      <w:r w:rsidR="00955E6B">
        <w:rPr>
          <w:rFonts w:ascii="Trebuchet MS" w:hAnsi="Trebuchet MS" w:cs="Tahoma"/>
          <w:i/>
          <w:sz w:val="22"/>
          <w:szCs w:val="22"/>
        </w:rPr>
        <w:t xml:space="preserve"> istotną rolę towarowego transportu kolejowego w Polsce</w:t>
      </w:r>
      <w:r w:rsidR="00EB7870">
        <w:rPr>
          <w:rFonts w:ascii="Trebuchet MS" w:hAnsi="Trebuchet MS" w:cs="Tahoma"/>
          <w:i/>
          <w:sz w:val="22"/>
          <w:szCs w:val="22"/>
        </w:rPr>
        <w:t>. Jesteśmy</w:t>
      </w:r>
      <w:r w:rsidR="00955E6B">
        <w:rPr>
          <w:rFonts w:ascii="Trebuchet MS" w:hAnsi="Trebuchet MS" w:cs="Tahoma"/>
          <w:i/>
          <w:sz w:val="22"/>
          <w:szCs w:val="22"/>
        </w:rPr>
        <w:t xml:space="preserve"> gotowi do dalszego wzmacniania partnerstwa z Grupą Azoty i </w:t>
      </w:r>
      <w:r w:rsidR="00822B1C">
        <w:rPr>
          <w:rFonts w:ascii="Trebuchet MS" w:hAnsi="Trebuchet MS" w:cs="Tahoma"/>
          <w:i/>
          <w:sz w:val="22"/>
          <w:szCs w:val="22"/>
        </w:rPr>
        <w:t>świadczenia</w:t>
      </w:r>
      <w:r w:rsidR="00955E6B">
        <w:rPr>
          <w:rFonts w:ascii="Trebuchet MS" w:hAnsi="Trebuchet MS" w:cs="Tahoma"/>
          <w:i/>
          <w:sz w:val="22"/>
          <w:szCs w:val="22"/>
        </w:rPr>
        <w:t xml:space="preserve"> najwyższej jakości </w:t>
      </w:r>
      <w:r w:rsidR="009842B8">
        <w:rPr>
          <w:rFonts w:ascii="Trebuchet MS" w:hAnsi="Trebuchet MS" w:cs="Tahoma"/>
          <w:i/>
          <w:sz w:val="22"/>
          <w:szCs w:val="22"/>
        </w:rPr>
        <w:t>usług</w:t>
      </w:r>
      <w:r w:rsidR="00955E6B">
        <w:rPr>
          <w:rFonts w:ascii="Trebuchet MS" w:hAnsi="Trebuchet MS" w:cs="Tahoma"/>
          <w:i/>
          <w:sz w:val="22"/>
          <w:szCs w:val="22"/>
        </w:rPr>
        <w:t xml:space="preserve"> </w:t>
      </w:r>
      <w:r w:rsidR="009842B8">
        <w:rPr>
          <w:rFonts w:ascii="Trebuchet MS" w:hAnsi="Trebuchet MS" w:cs="Tahoma"/>
          <w:i/>
          <w:sz w:val="22"/>
          <w:szCs w:val="22"/>
        </w:rPr>
        <w:t>na rzecz</w:t>
      </w:r>
      <w:r w:rsidR="00955E6B">
        <w:rPr>
          <w:rFonts w:ascii="Trebuchet MS" w:hAnsi="Trebuchet MS" w:cs="Tahoma"/>
          <w:i/>
          <w:sz w:val="22"/>
          <w:szCs w:val="22"/>
        </w:rPr>
        <w:t xml:space="preserve"> jej spółek – </w:t>
      </w:r>
      <w:r w:rsidRPr="00955E6B">
        <w:rPr>
          <w:rFonts w:ascii="Trebuchet MS" w:hAnsi="Trebuchet MS" w:cs="Tahoma"/>
          <w:sz w:val="22"/>
          <w:szCs w:val="22"/>
        </w:rPr>
        <w:t>mówi</w:t>
      </w:r>
      <w:r w:rsidRPr="00470CE3">
        <w:rPr>
          <w:rFonts w:ascii="Trebuchet MS" w:hAnsi="Trebuchet MS" w:cs="Tahoma"/>
          <w:b/>
          <w:sz w:val="22"/>
          <w:szCs w:val="22"/>
        </w:rPr>
        <w:t xml:space="preserve"> </w:t>
      </w:r>
      <w:r w:rsidR="00E04C5E">
        <w:rPr>
          <w:rFonts w:ascii="Trebuchet MS" w:hAnsi="Trebuchet MS" w:cs="Tahoma"/>
          <w:b/>
          <w:sz w:val="22"/>
          <w:szCs w:val="22"/>
        </w:rPr>
        <w:t xml:space="preserve">Maciej Libiszewski, Prezes Zarządu </w:t>
      </w:r>
      <w:r w:rsidRPr="00470CE3">
        <w:rPr>
          <w:rFonts w:ascii="Trebuchet MS" w:hAnsi="Trebuchet MS" w:cs="Tahoma"/>
          <w:b/>
          <w:sz w:val="22"/>
          <w:szCs w:val="22"/>
        </w:rPr>
        <w:t>PKP CARGO</w:t>
      </w:r>
      <w:r w:rsidR="00460ECF" w:rsidRPr="00470CE3">
        <w:rPr>
          <w:rFonts w:ascii="Trebuchet MS" w:hAnsi="Trebuchet MS" w:cs="Tahoma"/>
          <w:b/>
          <w:sz w:val="22"/>
          <w:szCs w:val="22"/>
        </w:rPr>
        <w:t>.</w:t>
      </w:r>
    </w:p>
    <w:p w:rsidR="001F3241" w:rsidRDefault="001F3241" w:rsidP="00A7738C">
      <w:pPr>
        <w:tabs>
          <w:tab w:val="left" w:pos="6507"/>
        </w:tabs>
        <w:rPr>
          <w:rFonts w:ascii="Trebuchet MS" w:hAnsi="Trebuchet MS" w:cs="Tahoma"/>
          <w:sz w:val="22"/>
          <w:szCs w:val="22"/>
        </w:rPr>
      </w:pPr>
    </w:p>
    <w:p w:rsidR="00C563ED" w:rsidRPr="00470CE3" w:rsidRDefault="00C563ED" w:rsidP="00A7738C">
      <w:pPr>
        <w:tabs>
          <w:tab w:val="left" w:pos="6507"/>
        </w:tabs>
        <w:rPr>
          <w:rFonts w:ascii="Trebuchet MS" w:hAnsi="Trebuchet MS" w:cs="Tahoma"/>
          <w:sz w:val="22"/>
          <w:szCs w:val="22"/>
        </w:rPr>
      </w:pPr>
    </w:p>
    <w:p w:rsidR="00B81143" w:rsidRPr="00470CE3" w:rsidRDefault="00C563ED" w:rsidP="00B81143">
      <w:pPr>
        <w:pStyle w:val="Nagwek1"/>
        <w:rPr>
          <w:rFonts w:ascii="Trebuchet MS" w:eastAsia="Calibri" w:hAnsi="Trebuchet MS" w:cs="Tahoma"/>
          <w:b w:val="0"/>
          <w:bCs/>
          <w:szCs w:val="22"/>
        </w:rPr>
      </w:pPr>
      <w:r>
        <w:rPr>
          <w:rFonts w:ascii="Trebuchet MS" w:eastAsia="Calibri" w:hAnsi="Trebuchet MS" w:cs="Tahoma"/>
          <w:b w:val="0"/>
          <w:szCs w:val="22"/>
        </w:rPr>
        <w:t>Kontakt</w:t>
      </w:r>
      <w:r w:rsidR="00B81143" w:rsidRPr="00470CE3">
        <w:rPr>
          <w:rFonts w:ascii="Trebuchet MS" w:eastAsia="Calibri" w:hAnsi="Trebuchet MS" w:cs="Tahoma"/>
          <w:b w:val="0"/>
          <w:szCs w:val="22"/>
        </w:rPr>
        <w:t>:</w:t>
      </w:r>
    </w:p>
    <w:p w:rsidR="00B81143" w:rsidRPr="00470CE3" w:rsidRDefault="00B81143" w:rsidP="00FD38E7">
      <w:pPr>
        <w:pStyle w:val="Tekstprzypisudolnego"/>
        <w:spacing w:line="240" w:lineRule="auto"/>
        <w:rPr>
          <w:rFonts w:ascii="Trebuchet MS" w:eastAsia="Calibri" w:hAnsi="Trebuchet MS" w:cs="Tahoma"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81143" w:rsidRPr="00470CE3" w:rsidTr="00B81143">
        <w:tc>
          <w:tcPr>
            <w:tcW w:w="4606" w:type="dxa"/>
          </w:tcPr>
          <w:p w:rsidR="00B81143" w:rsidRPr="00470CE3" w:rsidRDefault="00B81143" w:rsidP="00B81143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b/>
                <w:sz w:val="22"/>
                <w:szCs w:val="22"/>
                <w:lang w:val="pl-PL" w:eastAsia="en-US"/>
              </w:rPr>
            </w:pPr>
            <w:r w:rsidRPr="00470CE3">
              <w:rPr>
                <w:rFonts w:ascii="Trebuchet MS" w:eastAsia="Calibri" w:hAnsi="Trebuchet MS" w:cs="Tahoma"/>
                <w:b/>
                <w:sz w:val="22"/>
                <w:szCs w:val="22"/>
                <w:lang w:val="pl-PL" w:eastAsia="en-US"/>
              </w:rPr>
              <w:t>PKP CARGO S.A.</w:t>
            </w:r>
          </w:p>
          <w:p w:rsidR="00B81143" w:rsidRDefault="0051273E" w:rsidP="00B81143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  <w:t>Michał Wyciślik</w:t>
            </w:r>
          </w:p>
          <w:p w:rsidR="0051273E" w:rsidRPr="00470CE3" w:rsidRDefault="0051273E" w:rsidP="00B81143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  <w:t>Biuro Prasowe</w:t>
            </w:r>
          </w:p>
          <w:p w:rsidR="00B81143" w:rsidRPr="00470CE3" w:rsidRDefault="00B81143" w:rsidP="00B81143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</w:pPr>
            <w:r w:rsidRPr="00470CE3"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  <w:t xml:space="preserve">(+48) </w:t>
            </w:r>
            <w:r w:rsidR="0051273E"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  <w:t>663 290 110</w:t>
            </w:r>
          </w:p>
          <w:p w:rsidR="00B81143" w:rsidRPr="00470CE3" w:rsidRDefault="0051273E" w:rsidP="00B81143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  <w:t>media@pkp-cargo.eu</w:t>
            </w:r>
          </w:p>
          <w:p w:rsidR="00B81143" w:rsidRPr="00470CE3" w:rsidRDefault="00B81143" w:rsidP="00B81143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</w:pPr>
          </w:p>
        </w:tc>
        <w:tc>
          <w:tcPr>
            <w:tcW w:w="4606" w:type="dxa"/>
          </w:tcPr>
          <w:p w:rsidR="00B81143" w:rsidRPr="00470CE3" w:rsidRDefault="00B81143" w:rsidP="00B81143">
            <w:pPr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470CE3">
              <w:rPr>
                <w:rFonts w:ascii="Trebuchet MS" w:hAnsi="Trebuchet MS" w:cs="Tahoma"/>
                <w:b/>
                <w:sz w:val="22"/>
                <w:szCs w:val="22"/>
              </w:rPr>
              <w:t>Grupy Azoty S.A.</w:t>
            </w:r>
          </w:p>
          <w:p w:rsidR="00B81143" w:rsidRPr="00470CE3" w:rsidRDefault="00B81143" w:rsidP="00B81143">
            <w:pPr>
              <w:rPr>
                <w:rFonts w:ascii="Trebuchet MS" w:hAnsi="Trebuchet MS" w:cs="Tahoma"/>
                <w:sz w:val="22"/>
                <w:szCs w:val="22"/>
              </w:rPr>
            </w:pPr>
            <w:r w:rsidRPr="00470CE3">
              <w:rPr>
                <w:rFonts w:ascii="Trebuchet MS" w:hAnsi="Trebuchet MS" w:cs="Tahoma"/>
                <w:sz w:val="22"/>
                <w:szCs w:val="22"/>
              </w:rPr>
              <w:t>Grzegorz Kulik</w:t>
            </w:r>
          </w:p>
          <w:p w:rsidR="00B81143" w:rsidRPr="00470CE3" w:rsidRDefault="00B81143" w:rsidP="00B81143">
            <w:pPr>
              <w:rPr>
                <w:rFonts w:ascii="Trebuchet MS" w:hAnsi="Trebuchet MS" w:cs="Tahoma"/>
                <w:sz w:val="22"/>
                <w:szCs w:val="22"/>
              </w:rPr>
            </w:pPr>
            <w:r w:rsidRPr="00470CE3">
              <w:rPr>
                <w:rFonts w:ascii="Trebuchet MS" w:hAnsi="Trebuchet MS" w:cs="Tahoma"/>
                <w:sz w:val="22"/>
                <w:szCs w:val="22"/>
              </w:rPr>
              <w:t xml:space="preserve">Rzecznik Prasowy </w:t>
            </w:r>
          </w:p>
          <w:p w:rsidR="00B81143" w:rsidRPr="00470CE3" w:rsidRDefault="00B81143" w:rsidP="00B81143">
            <w:pPr>
              <w:rPr>
                <w:rFonts w:ascii="Trebuchet MS" w:hAnsi="Trebuchet MS" w:cs="Tahoma"/>
                <w:sz w:val="22"/>
                <w:szCs w:val="22"/>
                <w:lang w:val="de-DE"/>
              </w:rPr>
            </w:pPr>
            <w:r w:rsidRPr="00470CE3">
              <w:rPr>
                <w:rFonts w:ascii="Trebuchet MS" w:hAnsi="Trebuchet MS" w:cs="Tahoma"/>
                <w:sz w:val="22"/>
                <w:szCs w:val="22"/>
                <w:lang w:val="de-DE"/>
              </w:rPr>
              <w:t>(+48) 785 78 00 05</w:t>
            </w:r>
          </w:p>
          <w:p w:rsidR="00B81143" w:rsidRPr="00470CE3" w:rsidRDefault="00B81143" w:rsidP="00B81143">
            <w:pPr>
              <w:rPr>
                <w:rFonts w:ascii="Trebuchet MS" w:hAnsi="Trebuchet MS" w:cs="Tahoma"/>
                <w:sz w:val="22"/>
                <w:szCs w:val="22"/>
                <w:lang w:val="de-DE"/>
              </w:rPr>
            </w:pPr>
            <w:r w:rsidRPr="00470CE3">
              <w:rPr>
                <w:rFonts w:ascii="Trebuchet MS" w:hAnsi="Trebuchet MS" w:cs="Tahoma"/>
                <w:sz w:val="22"/>
                <w:szCs w:val="22"/>
                <w:lang w:val="de-DE"/>
              </w:rPr>
              <w:t xml:space="preserve">rzecznik@grupaazoty.com </w:t>
            </w:r>
          </w:p>
          <w:p w:rsidR="00B81143" w:rsidRPr="00470CE3" w:rsidRDefault="00B81143" w:rsidP="00FD38E7">
            <w:pPr>
              <w:pStyle w:val="Tekstprzypisudolnego"/>
              <w:spacing w:line="240" w:lineRule="auto"/>
              <w:rPr>
                <w:rFonts w:ascii="Trebuchet MS" w:eastAsia="Calibri" w:hAnsi="Trebuchet MS" w:cs="Tahoma"/>
                <w:sz w:val="22"/>
                <w:szCs w:val="22"/>
                <w:lang w:val="pl-PL" w:eastAsia="en-US"/>
              </w:rPr>
            </w:pPr>
          </w:p>
        </w:tc>
      </w:tr>
    </w:tbl>
    <w:p w:rsidR="00FD38E7" w:rsidRPr="00470CE3" w:rsidRDefault="00FD38E7" w:rsidP="00FD38E7">
      <w:pPr>
        <w:pStyle w:val="Tekstprzypisudolnego"/>
        <w:spacing w:line="240" w:lineRule="auto"/>
        <w:rPr>
          <w:rFonts w:ascii="Trebuchet MS" w:eastAsia="Calibri" w:hAnsi="Trebuchet MS" w:cs="Tahoma"/>
          <w:sz w:val="22"/>
          <w:szCs w:val="22"/>
          <w:lang w:val="pl-PL" w:eastAsia="en-US"/>
        </w:rPr>
      </w:pPr>
    </w:p>
    <w:p w:rsidR="00FD38E7" w:rsidRPr="00470CE3" w:rsidRDefault="00FD38E7" w:rsidP="00FD38E7">
      <w:pPr>
        <w:spacing w:before="120" w:after="120"/>
        <w:jc w:val="center"/>
        <w:rPr>
          <w:rFonts w:ascii="Trebuchet MS" w:hAnsi="Trebuchet MS" w:cs="Tahoma"/>
          <w:b/>
          <w:bCs/>
          <w:sz w:val="22"/>
          <w:szCs w:val="22"/>
        </w:rPr>
      </w:pPr>
      <w:r w:rsidRPr="00470CE3">
        <w:rPr>
          <w:rFonts w:ascii="Trebuchet MS" w:hAnsi="Trebuchet MS" w:cs="Tahoma"/>
          <w:b/>
          <w:bCs/>
          <w:sz w:val="22"/>
          <w:szCs w:val="22"/>
        </w:rPr>
        <w:t>***</w:t>
      </w:r>
    </w:p>
    <w:p w:rsidR="00C563ED" w:rsidRPr="00111C2E" w:rsidRDefault="00C563ED" w:rsidP="00C563ED">
      <w:pPr>
        <w:spacing w:after="240"/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b/>
          <w:sz w:val="20"/>
          <w:szCs w:val="22"/>
        </w:rPr>
        <w:t>PKP CARGO</w:t>
      </w:r>
      <w:r w:rsidRPr="00111C2E">
        <w:rPr>
          <w:rFonts w:ascii="Trebuchet MS" w:hAnsi="Trebuchet MS" w:cs="Tahoma"/>
          <w:sz w:val="20"/>
          <w:szCs w:val="22"/>
        </w:rPr>
        <w:t xml:space="preserve"> jest największym kolejowym przewoźnikiem towarowym w Polsce i drugim pod względem wielkości operatorem w Unii Europejskiej. Jako Grupa oferuje klientom zintegrowane usługi logistyczne, łącząc transport kolejowy (największa flota ta</w:t>
      </w:r>
      <w:r w:rsidR="00100BC8" w:rsidRPr="00111C2E">
        <w:rPr>
          <w:rFonts w:ascii="Trebuchet MS" w:hAnsi="Trebuchet MS" w:cs="Tahoma"/>
          <w:sz w:val="20"/>
          <w:szCs w:val="22"/>
        </w:rPr>
        <w:t>boru w </w:t>
      </w:r>
      <w:r w:rsidR="00955E6B" w:rsidRPr="00111C2E">
        <w:rPr>
          <w:rFonts w:ascii="Trebuchet MS" w:hAnsi="Trebuchet MS" w:cs="Tahoma"/>
          <w:sz w:val="20"/>
          <w:szCs w:val="22"/>
        </w:rPr>
        <w:t xml:space="preserve">Polsce), </w:t>
      </w:r>
      <w:r w:rsidRPr="00111C2E">
        <w:rPr>
          <w:rFonts w:ascii="Trebuchet MS" w:hAnsi="Trebuchet MS" w:cs="Tahoma"/>
          <w:sz w:val="20"/>
          <w:szCs w:val="22"/>
        </w:rPr>
        <w:t>samochodowy oraz morski. Świadczy samodzielne przewozy towarowe dla kilku tysięcy klientów na terenie Polski oraz Czech, Słowacji, Niemiec, Austrii, Belgii, Holandii, Węgier i Litwy. W marcu 2015 roku spółka podpisała umowę o strategicznej</w:t>
      </w:r>
      <w:r w:rsidR="00100BC8" w:rsidRPr="00111C2E">
        <w:rPr>
          <w:rFonts w:ascii="Trebuchet MS" w:hAnsi="Trebuchet MS" w:cs="Tahoma"/>
          <w:sz w:val="20"/>
          <w:szCs w:val="22"/>
        </w:rPr>
        <w:t xml:space="preserve"> współpracy z </w:t>
      </w:r>
      <w:r w:rsidRPr="00111C2E">
        <w:rPr>
          <w:rFonts w:ascii="Trebuchet MS" w:hAnsi="Trebuchet MS" w:cs="Tahoma"/>
          <w:sz w:val="20"/>
          <w:szCs w:val="22"/>
        </w:rPr>
        <w:t>HZ Cargo, chorwackim przewoźnikiem kolejowym, a w maju przejęła 80 proc. udziałów Advanced World Transport, drugiego co do wielkości kolejowego przewoźnika towarowego w Czechach.</w:t>
      </w:r>
    </w:p>
    <w:p w:rsidR="00C563ED" w:rsidRPr="00111C2E" w:rsidRDefault="00C563ED" w:rsidP="00C563ED">
      <w:pPr>
        <w:spacing w:after="240"/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t>W skład Grupy PKP CARGO wchodzą spółki zależne, odpowiedzialne m.in. za przewozy intermodalne, krajową i międzynarodową spedycję kolejową (PKP CARGO Connect) oraz serwis i utrzymanie taboru (PKP CARGO TABOR).</w:t>
      </w:r>
    </w:p>
    <w:p w:rsidR="00C563ED" w:rsidRPr="00111C2E" w:rsidRDefault="00C563ED" w:rsidP="00C563ED">
      <w:pPr>
        <w:spacing w:after="240"/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t xml:space="preserve">W 2015 roku Grupa PKP CARGO osiągnęła 4,56 mld zł </w:t>
      </w:r>
      <w:r w:rsidR="00100BC8" w:rsidRPr="00111C2E">
        <w:rPr>
          <w:rFonts w:ascii="Trebuchet MS" w:hAnsi="Trebuchet MS" w:cs="Tahoma"/>
          <w:sz w:val="20"/>
          <w:szCs w:val="22"/>
        </w:rPr>
        <w:t>przychodów, przewożąc ponad 116 </w:t>
      </w:r>
      <w:r w:rsidRPr="00111C2E">
        <w:rPr>
          <w:rFonts w:ascii="Trebuchet MS" w:hAnsi="Trebuchet MS" w:cs="Tahoma"/>
          <w:sz w:val="20"/>
          <w:szCs w:val="22"/>
        </w:rPr>
        <w:t>mln ton ładunków.</w:t>
      </w:r>
    </w:p>
    <w:p w:rsidR="00C563ED" w:rsidRPr="00111C2E" w:rsidRDefault="00C563ED" w:rsidP="00C563ED">
      <w:pPr>
        <w:spacing w:after="240"/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lastRenderedPageBreak/>
        <w:t>30 października 2013 roku PKP CARGO zadebiutowało na Giełdzie Papierów Wartościowych w Warszawie, stając się pierwszym kolejowym przewoźnikiem towarowym w UE notowanym na giełdzie. Wartość oferty publicznej, w któr</w:t>
      </w:r>
      <w:r w:rsidR="00100BC8" w:rsidRPr="00111C2E">
        <w:rPr>
          <w:rFonts w:ascii="Trebuchet MS" w:hAnsi="Trebuchet MS" w:cs="Tahoma"/>
          <w:sz w:val="20"/>
          <w:szCs w:val="22"/>
        </w:rPr>
        <w:t>ej PKP S.A. sprzedała niemal 50 </w:t>
      </w:r>
      <w:r w:rsidRPr="00111C2E">
        <w:rPr>
          <w:rFonts w:ascii="Trebuchet MS" w:hAnsi="Trebuchet MS" w:cs="Tahoma"/>
          <w:sz w:val="20"/>
          <w:szCs w:val="22"/>
        </w:rPr>
        <w:t>proc. akcji PKP CARGO, wyniosła 1,42 mld zł. Spółka obecnie wchodzi w skład indeksów WIG30 i mWIG40. Jej głównym akcjonariuszem pozostaje PKP S.A.</w:t>
      </w:r>
    </w:p>
    <w:p w:rsidR="00FD38E7" w:rsidRPr="00470CE3" w:rsidRDefault="00C563ED" w:rsidP="00C563ED">
      <w:pPr>
        <w:spacing w:after="240"/>
        <w:jc w:val="both"/>
        <w:rPr>
          <w:rFonts w:ascii="Trebuchet MS" w:hAnsi="Trebuchet MS" w:cs="Tahoma"/>
          <w:sz w:val="22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t>Grupa PKP CARGO prowadzi aktywną działalność z zakresu CSR. Stosuje standardy odpowiedzialnej polityki pracowniczej, realizuje szereg działań na rzecz ochrony środowiska, jest także mecenasem zabytków techniki k</w:t>
      </w:r>
      <w:r w:rsidR="00100BC8" w:rsidRPr="00111C2E">
        <w:rPr>
          <w:rFonts w:ascii="Trebuchet MS" w:hAnsi="Trebuchet MS" w:cs="Tahoma"/>
          <w:sz w:val="20"/>
          <w:szCs w:val="22"/>
        </w:rPr>
        <w:t>olejowej, zgromadzonych m.in. w </w:t>
      </w:r>
      <w:r w:rsidRPr="00111C2E">
        <w:rPr>
          <w:rFonts w:ascii="Trebuchet MS" w:hAnsi="Trebuchet MS" w:cs="Tahoma"/>
          <w:sz w:val="20"/>
          <w:szCs w:val="22"/>
        </w:rPr>
        <w:t xml:space="preserve">unikalnych na skalę europejską Parowozowni Wolsztyn </w:t>
      </w:r>
      <w:r w:rsidR="00100BC8" w:rsidRPr="00111C2E">
        <w:rPr>
          <w:rFonts w:ascii="Trebuchet MS" w:hAnsi="Trebuchet MS" w:cs="Tahoma"/>
          <w:sz w:val="20"/>
          <w:szCs w:val="22"/>
        </w:rPr>
        <w:t>i Skansenie Taboru Kolejowego w </w:t>
      </w:r>
      <w:r w:rsidRPr="00111C2E">
        <w:rPr>
          <w:rFonts w:ascii="Trebuchet MS" w:hAnsi="Trebuchet MS" w:cs="Tahoma"/>
          <w:sz w:val="20"/>
          <w:szCs w:val="22"/>
        </w:rPr>
        <w:t>Chabówce.</w:t>
      </w:r>
    </w:p>
    <w:p w:rsidR="00497645" w:rsidRPr="00470CE3" w:rsidRDefault="00497645" w:rsidP="00497645">
      <w:pPr>
        <w:spacing w:after="240"/>
        <w:jc w:val="center"/>
        <w:rPr>
          <w:rFonts w:ascii="Trebuchet MS" w:hAnsi="Trebuchet MS" w:cs="Tahoma"/>
          <w:sz w:val="22"/>
          <w:szCs w:val="22"/>
        </w:rPr>
      </w:pPr>
      <w:r w:rsidRPr="00470CE3">
        <w:rPr>
          <w:rFonts w:ascii="Trebuchet MS" w:hAnsi="Trebuchet MS" w:cs="Tahoma"/>
          <w:sz w:val="22"/>
          <w:szCs w:val="22"/>
        </w:rPr>
        <w:t>*</w:t>
      </w:r>
    </w:p>
    <w:p w:rsidR="00497645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b/>
          <w:sz w:val="20"/>
          <w:szCs w:val="22"/>
        </w:rPr>
        <w:t>Grupa Azoty (jednostką dominującą jest Grupa Azoty S.A. z siedzibą w Tarnowie)</w:t>
      </w:r>
      <w:r w:rsidRPr="00111C2E">
        <w:rPr>
          <w:rFonts w:ascii="Trebuchet MS" w:hAnsi="Trebuchet MS" w:cs="Tahoma"/>
          <w:sz w:val="20"/>
          <w:szCs w:val="22"/>
        </w:rPr>
        <w:t xml:space="preserve"> to jedna z kluczowych grup kapitałowych branży nawozowo-chemicznej w Europie, która powstała w wyniku kolejnych przejęć krajowych spółek chemicznych. W skład grupy wchodzą m.in. takie podmioty jak: Grupa Azoty S.A. (jednostka dominująca), Grupa Azoty Zakłady Azotowe „Puławy” S.A, Grupa Azoty Zakłady Chemiczne „Police” S.A., Grupa Azoty Zakłady Azotowe Kędzierzyn S.A..</w:t>
      </w:r>
    </w:p>
    <w:p w:rsidR="00497645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</w:p>
    <w:p w:rsidR="00497645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t>Obecnie Grupa Azoty S.A. zajmuje drugą pozycję w UE w produkcji nawozów azotowych i wieloskładnikowych, a takie produkty jak melamina, kaprolaktam, poliamid, alkohole OXO czy biel tytanowa mają również silną pozycję w sektorze chemicznym</w:t>
      </w:r>
      <w:r w:rsidR="000B6E29" w:rsidRPr="00111C2E">
        <w:rPr>
          <w:rFonts w:ascii="Trebuchet MS" w:hAnsi="Trebuchet MS" w:cs="Tahoma"/>
          <w:sz w:val="20"/>
          <w:szCs w:val="22"/>
        </w:rPr>
        <w:t>,</w:t>
      </w:r>
      <w:r w:rsidRPr="00111C2E">
        <w:rPr>
          <w:rFonts w:ascii="Trebuchet MS" w:hAnsi="Trebuchet MS" w:cs="Tahoma"/>
          <w:sz w:val="20"/>
          <w:szCs w:val="22"/>
        </w:rPr>
        <w:t xml:space="preserve"> znajdując swoje zastosowanie w wielu gałęziach przemysłu. </w:t>
      </w:r>
    </w:p>
    <w:p w:rsidR="00497645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</w:p>
    <w:p w:rsidR="00497645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t xml:space="preserve">Rok </w:t>
      </w:r>
      <w:r w:rsidR="000B6E29" w:rsidRPr="00111C2E">
        <w:rPr>
          <w:rFonts w:ascii="Trebuchet MS" w:hAnsi="Trebuchet MS" w:cs="Tahoma"/>
          <w:sz w:val="20"/>
          <w:szCs w:val="22"/>
        </w:rPr>
        <w:t xml:space="preserve">2015 </w:t>
      </w:r>
      <w:r w:rsidRPr="00111C2E">
        <w:rPr>
          <w:rFonts w:ascii="Trebuchet MS" w:hAnsi="Trebuchet MS" w:cs="Tahoma"/>
          <w:sz w:val="20"/>
          <w:szCs w:val="22"/>
        </w:rPr>
        <w:t xml:space="preserve">Grupa Azoty zakończyła z przychodami ze sprzedaży na poziomie </w:t>
      </w:r>
      <w:r w:rsidR="00573CF0" w:rsidRPr="00111C2E">
        <w:rPr>
          <w:rFonts w:ascii="Trebuchet MS" w:hAnsi="Trebuchet MS" w:cs="Tahoma"/>
          <w:sz w:val="20"/>
          <w:szCs w:val="22"/>
        </w:rPr>
        <w:t>10</w:t>
      </w:r>
      <w:r w:rsidR="000B6E29" w:rsidRPr="00111C2E">
        <w:rPr>
          <w:rFonts w:ascii="Trebuchet MS" w:hAnsi="Trebuchet MS" w:cs="Tahoma"/>
          <w:sz w:val="20"/>
          <w:szCs w:val="22"/>
        </w:rPr>
        <w:t xml:space="preserve"> </w:t>
      </w:r>
      <w:r w:rsidRPr="00111C2E">
        <w:rPr>
          <w:rFonts w:ascii="Trebuchet MS" w:hAnsi="Trebuchet MS" w:cs="Tahoma"/>
          <w:sz w:val="20"/>
          <w:szCs w:val="22"/>
        </w:rPr>
        <w:t>mld zł (</w:t>
      </w:r>
      <w:r w:rsidR="000B6E29" w:rsidRPr="00111C2E">
        <w:rPr>
          <w:rFonts w:ascii="Trebuchet MS" w:hAnsi="Trebuchet MS" w:cs="Tahoma"/>
          <w:sz w:val="20"/>
          <w:szCs w:val="22"/>
        </w:rPr>
        <w:t>9,</w:t>
      </w:r>
      <w:r w:rsidR="00573CF0" w:rsidRPr="00111C2E">
        <w:rPr>
          <w:rFonts w:ascii="Trebuchet MS" w:hAnsi="Trebuchet MS" w:cs="Tahoma"/>
          <w:sz w:val="20"/>
          <w:szCs w:val="22"/>
        </w:rPr>
        <w:t>9</w:t>
      </w:r>
      <w:r w:rsidRPr="00111C2E">
        <w:rPr>
          <w:rFonts w:ascii="Trebuchet MS" w:hAnsi="Trebuchet MS" w:cs="Tahoma"/>
          <w:sz w:val="20"/>
          <w:szCs w:val="22"/>
        </w:rPr>
        <w:t xml:space="preserve"> mld zł w roku </w:t>
      </w:r>
      <w:r w:rsidR="000B6E29" w:rsidRPr="00111C2E">
        <w:rPr>
          <w:rFonts w:ascii="Trebuchet MS" w:hAnsi="Trebuchet MS" w:cs="Tahoma"/>
          <w:sz w:val="20"/>
          <w:szCs w:val="22"/>
        </w:rPr>
        <w:t>2014</w:t>
      </w:r>
      <w:r w:rsidRPr="00111C2E">
        <w:rPr>
          <w:rFonts w:ascii="Trebuchet MS" w:hAnsi="Trebuchet MS" w:cs="Tahoma"/>
          <w:sz w:val="20"/>
          <w:szCs w:val="22"/>
        </w:rPr>
        <w:t xml:space="preserve">) przy </w:t>
      </w:r>
      <w:r w:rsidR="000B6E29" w:rsidRPr="00111C2E">
        <w:rPr>
          <w:rFonts w:ascii="Trebuchet MS" w:hAnsi="Trebuchet MS" w:cs="Tahoma"/>
          <w:sz w:val="20"/>
          <w:szCs w:val="22"/>
        </w:rPr>
        <w:t xml:space="preserve">skonsolidowanym </w:t>
      </w:r>
      <w:r w:rsidRPr="00111C2E">
        <w:rPr>
          <w:rFonts w:ascii="Trebuchet MS" w:hAnsi="Trebuchet MS" w:cs="Tahoma"/>
          <w:sz w:val="20"/>
          <w:szCs w:val="22"/>
        </w:rPr>
        <w:t xml:space="preserve">zysku netto na poziomie </w:t>
      </w:r>
      <w:r w:rsidR="00573CF0" w:rsidRPr="00111C2E">
        <w:rPr>
          <w:rFonts w:ascii="Trebuchet MS" w:hAnsi="Trebuchet MS" w:cs="Tahoma"/>
          <w:sz w:val="20"/>
          <w:szCs w:val="22"/>
        </w:rPr>
        <w:t>692</w:t>
      </w:r>
      <w:r w:rsidR="000B6E29" w:rsidRPr="00111C2E">
        <w:rPr>
          <w:rFonts w:ascii="Trebuchet MS" w:hAnsi="Trebuchet MS" w:cs="Tahoma"/>
          <w:sz w:val="20"/>
          <w:szCs w:val="22"/>
        </w:rPr>
        <w:t xml:space="preserve"> </w:t>
      </w:r>
      <w:r w:rsidRPr="00111C2E">
        <w:rPr>
          <w:rFonts w:ascii="Trebuchet MS" w:hAnsi="Trebuchet MS" w:cs="Tahoma"/>
          <w:sz w:val="20"/>
          <w:szCs w:val="22"/>
        </w:rPr>
        <w:t>mln zł (</w:t>
      </w:r>
      <w:r w:rsidR="00573CF0" w:rsidRPr="00111C2E">
        <w:rPr>
          <w:rFonts w:ascii="Trebuchet MS" w:hAnsi="Trebuchet MS" w:cs="Tahoma"/>
          <w:sz w:val="20"/>
          <w:szCs w:val="22"/>
        </w:rPr>
        <w:t>265</w:t>
      </w:r>
      <w:r w:rsidR="000B6E29" w:rsidRPr="00111C2E">
        <w:rPr>
          <w:rFonts w:ascii="Trebuchet MS" w:hAnsi="Trebuchet MS" w:cs="Tahoma"/>
          <w:sz w:val="20"/>
          <w:szCs w:val="22"/>
        </w:rPr>
        <w:t xml:space="preserve"> </w:t>
      </w:r>
      <w:r w:rsidRPr="00111C2E">
        <w:rPr>
          <w:rFonts w:ascii="Trebuchet MS" w:hAnsi="Trebuchet MS" w:cs="Tahoma"/>
          <w:sz w:val="20"/>
          <w:szCs w:val="22"/>
        </w:rPr>
        <w:t xml:space="preserve">mln zł w roku </w:t>
      </w:r>
      <w:r w:rsidR="000B6E29" w:rsidRPr="00111C2E">
        <w:rPr>
          <w:rFonts w:ascii="Trebuchet MS" w:hAnsi="Trebuchet MS" w:cs="Tahoma"/>
          <w:sz w:val="20"/>
          <w:szCs w:val="22"/>
        </w:rPr>
        <w:t>2014</w:t>
      </w:r>
      <w:r w:rsidRPr="00111C2E">
        <w:rPr>
          <w:rFonts w:ascii="Trebuchet MS" w:hAnsi="Trebuchet MS" w:cs="Tahoma"/>
          <w:sz w:val="20"/>
          <w:szCs w:val="22"/>
        </w:rPr>
        <w:t xml:space="preserve">) i zysku na działalności operacyjnej EBIT na poziomie </w:t>
      </w:r>
      <w:r w:rsidR="000B6E29" w:rsidRPr="00111C2E">
        <w:rPr>
          <w:rFonts w:ascii="Trebuchet MS" w:hAnsi="Trebuchet MS" w:cs="Tahoma"/>
          <w:sz w:val="20"/>
          <w:szCs w:val="22"/>
        </w:rPr>
        <w:t>830</w:t>
      </w:r>
      <w:r w:rsidRPr="00111C2E">
        <w:rPr>
          <w:rFonts w:ascii="Trebuchet MS" w:hAnsi="Trebuchet MS" w:cs="Tahoma"/>
          <w:sz w:val="20"/>
          <w:szCs w:val="22"/>
        </w:rPr>
        <w:t xml:space="preserve"> mln zł (</w:t>
      </w:r>
      <w:r w:rsidR="000B6E29" w:rsidRPr="00111C2E">
        <w:rPr>
          <w:rFonts w:ascii="Trebuchet MS" w:hAnsi="Trebuchet MS" w:cs="Tahoma"/>
          <w:sz w:val="20"/>
          <w:szCs w:val="22"/>
        </w:rPr>
        <w:t xml:space="preserve">302 </w:t>
      </w:r>
      <w:r w:rsidRPr="00111C2E">
        <w:rPr>
          <w:rFonts w:ascii="Trebuchet MS" w:hAnsi="Trebuchet MS" w:cs="Tahoma"/>
          <w:sz w:val="20"/>
          <w:szCs w:val="22"/>
        </w:rPr>
        <w:t xml:space="preserve">mln zł w roku </w:t>
      </w:r>
      <w:r w:rsidR="000B6E29" w:rsidRPr="00111C2E">
        <w:rPr>
          <w:rFonts w:ascii="Trebuchet MS" w:hAnsi="Trebuchet MS" w:cs="Tahoma"/>
          <w:sz w:val="20"/>
          <w:szCs w:val="22"/>
        </w:rPr>
        <w:t>2014</w:t>
      </w:r>
      <w:r w:rsidRPr="00111C2E">
        <w:rPr>
          <w:rFonts w:ascii="Trebuchet MS" w:hAnsi="Trebuchet MS" w:cs="Tahoma"/>
          <w:sz w:val="20"/>
          <w:szCs w:val="22"/>
        </w:rPr>
        <w:t xml:space="preserve">). </w:t>
      </w:r>
    </w:p>
    <w:p w:rsidR="00497645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</w:p>
    <w:p w:rsidR="00573CF0" w:rsidRPr="00111C2E" w:rsidRDefault="00497645" w:rsidP="00497645">
      <w:pPr>
        <w:jc w:val="both"/>
        <w:rPr>
          <w:rFonts w:ascii="Trebuchet MS" w:hAnsi="Trebuchet MS" w:cs="Tahoma"/>
          <w:sz w:val="20"/>
          <w:szCs w:val="22"/>
        </w:rPr>
      </w:pPr>
      <w:r w:rsidRPr="00111C2E">
        <w:rPr>
          <w:rFonts w:ascii="Trebuchet MS" w:hAnsi="Trebuchet MS" w:cs="Tahoma"/>
          <w:sz w:val="20"/>
          <w:szCs w:val="22"/>
        </w:rPr>
        <w:t xml:space="preserve">Spółka notowana jest na Giełdzie Papierów Wartościowych od 2008 roku, w roku 2013 została włączona do nowego indeksu WIG30. Od 2009 roku spółka wchodzi w skład RESPECT Index, pierwszego w Europie Środkowo-Wschodniej indeksu firm przestrzegających zasad odpowiedzialnego biznesu, od roku 2013 – indeksu MSCI </w:t>
      </w:r>
      <w:proofErr w:type="spellStart"/>
      <w:r w:rsidRPr="00111C2E">
        <w:rPr>
          <w:rFonts w:ascii="Trebuchet MS" w:hAnsi="Trebuchet MS" w:cs="Tahoma"/>
          <w:sz w:val="20"/>
          <w:szCs w:val="22"/>
        </w:rPr>
        <w:t>Emerging</w:t>
      </w:r>
      <w:proofErr w:type="spellEnd"/>
      <w:r w:rsidRPr="00111C2E">
        <w:rPr>
          <w:rFonts w:ascii="Trebuchet MS" w:hAnsi="Trebuchet MS" w:cs="Tahoma"/>
          <w:sz w:val="20"/>
          <w:szCs w:val="22"/>
        </w:rPr>
        <w:t xml:space="preserve"> </w:t>
      </w:r>
      <w:proofErr w:type="spellStart"/>
      <w:r w:rsidRPr="00111C2E">
        <w:rPr>
          <w:rFonts w:ascii="Trebuchet MS" w:hAnsi="Trebuchet MS" w:cs="Tahoma"/>
          <w:sz w:val="20"/>
          <w:szCs w:val="22"/>
        </w:rPr>
        <w:t>Markets</w:t>
      </w:r>
      <w:proofErr w:type="spellEnd"/>
      <w:r w:rsidR="00573CF0" w:rsidRPr="00111C2E">
        <w:rPr>
          <w:rFonts w:ascii="Trebuchet MS" w:hAnsi="Trebuchet MS" w:cs="Tahoma"/>
          <w:sz w:val="20"/>
          <w:szCs w:val="22"/>
        </w:rPr>
        <w:t xml:space="preserve">, a od 2015 roku do indeksu FTSE </w:t>
      </w:r>
      <w:proofErr w:type="spellStart"/>
      <w:r w:rsidR="00573CF0" w:rsidRPr="00111C2E">
        <w:rPr>
          <w:rFonts w:ascii="Trebuchet MS" w:hAnsi="Trebuchet MS" w:cs="Tahoma"/>
          <w:sz w:val="20"/>
          <w:szCs w:val="22"/>
        </w:rPr>
        <w:t>Emerging</w:t>
      </w:r>
      <w:proofErr w:type="spellEnd"/>
      <w:r w:rsidR="00573CF0" w:rsidRPr="00111C2E">
        <w:rPr>
          <w:rFonts w:ascii="Trebuchet MS" w:hAnsi="Trebuchet MS" w:cs="Tahoma"/>
          <w:sz w:val="20"/>
          <w:szCs w:val="22"/>
        </w:rPr>
        <w:t xml:space="preserve"> </w:t>
      </w:r>
      <w:proofErr w:type="spellStart"/>
      <w:r w:rsidR="00573CF0" w:rsidRPr="00111C2E">
        <w:rPr>
          <w:rFonts w:ascii="Trebuchet MS" w:hAnsi="Trebuchet MS" w:cs="Tahoma"/>
          <w:sz w:val="20"/>
          <w:szCs w:val="22"/>
        </w:rPr>
        <w:t>Markets</w:t>
      </w:r>
      <w:proofErr w:type="spellEnd"/>
      <w:r w:rsidR="00573CF0" w:rsidRPr="00111C2E">
        <w:rPr>
          <w:rFonts w:ascii="Trebuchet MS" w:hAnsi="Trebuchet MS" w:cs="Tahoma"/>
          <w:sz w:val="20"/>
          <w:szCs w:val="22"/>
        </w:rPr>
        <w:t>.</w:t>
      </w:r>
    </w:p>
    <w:p w:rsidR="00497645" w:rsidRPr="00111C2E" w:rsidRDefault="00497645" w:rsidP="00497645">
      <w:pPr>
        <w:rPr>
          <w:rFonts w:ascii="Trebuchet MS" w:hAnsi="Trebuchet MS" w:cs="Tahoma"/>
          <w:sz w:val="20"/>
          <w:szCs w:val="22"/>
        </w:rPr>
      </w:pPr>
    </w:p>
    <w:p w:rsidR="00497645" w:rsidRPr="00470CE3" w:rsidRDefault="00497645" w:rsidP="0001165A">
      <w:pPr>
        <w:spacing w:after="240"/>
        <w:jc w:val="both"/>
        <w:rPr>
          <w:rFonts w:ascii="Trebuchet MS" w:hAnsi="Trebuchet MS" w:cs="Tahoma"/>
          <w:sz w:val="22"/>
          <w:szCs w:val="22"/>
        </w:rPr>
      </w:pPr>
    </w:p>
    <w:p w:rsidR="00497645" w:rsidRPr="00470CE3" w:rsidRDefault="00497645" w:rsidP="0001165A">
      <w:pPr>
        <w:spacing w:after="240"/>
        <w:jc w:val="both"/>
        <w:rPr>
          <w:rFonts w:ascii="Trebuchet MS" w:hAnsi="Trebuchet MS" w:cs="Tahoma"/>
          <w:sz w:val="22"/>
          <w:szCs w:val="22"/>
        </w:rPr>
      </w:pPr>
    </w:p>
    <w:sectPr w:rsidR="00497645" w:rsidRPr="00470CE3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B0" w:rsidRDefault="00A63BB0">
      <w:r>
        <w:separator/>
      </w:r>
    </w:p>
  </w:endnote>
  <w:endnote w:type="continuationSeparator" w:id="0">
    <w:p w:rsidR="00A63BB0" w:rsidRDefault="00A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5pt;height:1.9pt" o:ole="" fillcolor="window">
          <v:imagedata r:id="rId1" o:title=""/>
        </v:shape>
        <o:OLEObject Type="Embed" ProgID="CorelDRAW.Graphic.11" ShapeID="_x0000_i1025" DrawAspect="Content" ObjectID="_1528187968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7A5B22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B0" w:rsidRDefault="00A63BB0">
      <w:r>
        <w:separator/>
      </w:r>
    </w:p>
  </w:footnote>
  <w:footnote w:type="continuationSeparator" w:id="0">
    <w:p w:rsidR="00A63BB0" w:rsidRDefault="00A6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F67DA1" w:rsidRDefault="00F67DA1" w:rsidP="00F67DA1">
    <w:pPr>
      <w:pStyle w:val="Nagwek"/>
      <w:tabs>
        <w:tab w:val="clear" w:pos="4536"/>
        <w:tab w:val="clear" w:pos="9072"/>
      </w:tabs>
      <w:spacing w:before="1080"/>
      <w:rPr>
        <w:rFonts w:ascii="Tahoma" w:hAnsi="Tahoma" w:cs="Tahoma"/>
        <w:sz w:val="20"/>
        <w:szCs w:val="20"/>
      </w:rPr>
    </w:pPr>
    <w:r w:rsidRPr="00F67DA1">
      <w:rPr>
        <w:rFonts w:ascii="Tahoma" w:hAnsi="Tahoma" w:cs="Tahoma"/>
        <w:noProof/>
        <w:sz w:val="20"/>
        <w:szCs w:val="20"/>
      </w:rPr>
      <w:drawing>
        <wp:inline distT="0" distB="0" distL="0" distR="0" wp14:anchorId="36254000" wp14:editId="4E15212F">
          <wp:extent cx="2444027" cy="485140"/>
          <wp:effectExtent l="0" t="0" r="0" b="0"/>
          <wp:docPr id="4" name="Obraz 4" descr="C:\Users\grzegorz.kulik\AppData\Local\Microsoft\Windows\INetCache\Content.Outlook\5P1J3Q12\PKP_Cargo_pozio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zegorz.kulik\AppData\Local\Microsoft\Windows\INetCache\Content.Outlook\5P1J3Q12\PKP_Cargo_pozio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862" cy="51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sz w:val="20"/>
        <w:szCs w:val="20"/>
      </w:rPr>
      <w:t xml:space="preserve">                                                        </w:t>
    </w:r>
    <w:r>
      <w:rPr>
        <w:noProof/>
      </w:rPr>
      <w:drawing>
        <wp:inline distT="0" distB="0" distL="0" distR="0" wp14:anchorId="1BA6E91C" wp14:editId="6D499343">
          <wp:extent cx="1078992" cy="685800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upa Azot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ik, Grzegorz">
    <w15:presenceInfo w15:providerId="AD" w15:userId="S-1-5-21-3528445119-2873343479-949697500-12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147"/>
    <w:rsid w:val="0001165A"/>
    <w:rsid w:val="000204B8"/>
    <w:rsid w:val="000214AE"/>
    <w:rsid w:val="00027368"/>
    <w:rsid w:val="0003517B"/>
    <w:rsid w:val="00041F62"/>
    <w:rsid w:val="000551BF"/>
    <w:rsid w:val="00072626"/>
    <w:rsid w:val="0008409B"/>
    <w:rsid w:val="000953D3"/>
    <w:rsid w:val="00095F69"/>
    <w:rsid w:val="000A3C48"/>
    <w:rsid w:val="000B6E29"/>
    <w:rsid w:val="000C29A1"/>
    <w:rsid w:val="000C7C28"/>
    <w:rsid w:val="000D1024"/>
    <w:rsid w:val="000D7834"/>
    <w:rsid w:val="000E195F"/>
    <w:rsid w:val="000E4A3F"/>
    <w:rsid w:val="000E5595"/>
    <w:rsid w:val="000E6A09"/>
    <w:rsid w:val="000E6CEA"/>
    <w:rsid w:val="000E7223"/>
    <w:rsid w:val="000F41CD"/>
    <w:rsid w:val="00100BC8"/>
    <w:rsid w:val="001076DC"/>
    <w:rsid w:val="001079F3"/>
    <w:rsid w:val="00110343"/>
    <w:rsid w:val="00111C2E"/>
    <w:rsid w:val="0012581A"/>
    <w:rsid w:val="00126107"/>
    <w:rsid w:val="001425EB"/>
    <w:rsid w:val="001433D0"/>
    <w:rsid w:val="00145CA0"/>
    <w:rsid w:val="00152061"/>
    <w:rsid w:val="00155B82"/>
    <w:rsid w:val="001606F9"/>
    <w:rsid w:val="001642E3"/>
    <w:rsid w:val="00181F0D"/>
    <w:rsid w:val="00186D3D"/>
    <w:rsid w:val="00190FBE"/>
    <w:rsid w:val="001A3FE1"/>
    <w:rsid w:val="001A5768"/>
    <w:rsid w:val="001A6B91"/>
    <w:rsid w:val="001C0FB7"/>
    <w:rsid w:val="001C136B"/>
    <w:rsid w:val="001D576A"/>
    <w:rsid w:val="001D634E"/>
    <w:rsid w:val="001E2145"/>
    <w:rsid w:val="001F185A"/>
    <w:rsid w:val="001F3241"/>
    <w:rsid w:val="001F539F"/>
    <w:rsid w:val="00201CFE"/>
    <w:rsid w:val="0021337B"/>
    <w:rsid w:val="00214ED5"/>
    <w:rsid w:val="00220808"/>
    <w:rsid w:val="00226EDF"/>
    <w:rsid w:val="00231AA9"/>
    <w:rsid w:val="00232111"/>
    <w:rsid w:val="00244278"/>
    <w:rsid w:val="00246BB6"/>
    <w:rsid w:val="00261332"/>
    <w:rsid w:val="002634B2"/>
    <w:rsid w:val="00263899"/>
    <w:rsid w:val="002648D7"/>
    <w:rsid w:val="0026609D"/>
    <w:rsid w:val="0027053F"/>
    <w:rsid w:val="00271C61"/>
    <w:rsid w:val="002743BB"/>
    <w:rsid w:val="002746E6"/>
    <w:rsid w:val="00274DD1"/>
    <w:rsid w:val="002773A5"/>
    <w:rsid w:val="00281AC5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3331D"/>
    <w:rsid w:val="00333418"/>
    <w:rsid w:val="00335D51"/>
    <w:rsid w:val="00336AD7"/>
    <w:rsid w:val="00337AC8"/>
    <w:rsid w:val="00346986"/>
    <w:rsid w:val="00355A60"/>
    <w:rsid w:val="00374608"/>
    <w:rsid w:val="003752C3"/>
    <w:rsid w:val="0038505B"/>
    <w:rsid w:val="00387A89"/>
    <w:rsid w:val="0039311E"/>
    <w:rsid w:val="00393A1D"/>
    <w:rsid w:val="00394F5E"/>
    <w:rsid w:val="0039572D"/>
    <w:rsid w:val="003A0941"/>
    <w:rsid w:val="003A2BAD"/>
    <w:rsid w:val="003B2DF7"/>
    <w:rsid w:val="003B4DBF"/>
    <w:rsid w:val="003B510B"/>
    <w:rsid w:val="003B52DD"/>
    <w:rsid w:val="003B71B6"/>
    <w:rsid w:val="003D7879"/>
    <w:rsid w:val="003E7379"/>
    <w:rsid w:val="003F27AA"/>
    <w:rsid w:val="0040365E"/>
    <w:rsid w:val="004046C6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0ECF"/>
    <w:rsid w:val="004613AA"/>
    <w:rsid w:val="004658D8"/>
    <w:rsid w:val="00466492"/>
    <w:rsid w:val="00470CE3"/>
    <w:rsid w:val="00477783"/>
    <w:rsid w:val="00482E17"/>
    <w:rsid w:val="00484037"/>
    <w:rsid w:val="00497645"/>
    <w:rsid w:val="004B515F"/>
    <w:rsid w:val="004C4EA3"/>
    <w:rsid w:val="004D3658"/>
    <w:rsid w:val="004D7575"/>
    <w:rsid w:val="004E6242"/>
    <w:rsid w:val="00511E50"/>
    <w:rsid w:val="0051273E"/>
    <w:rsid w:val="00522C99"/>
    <w:rsid w:val="00524455"/>
    <w:rsid w:val="00525302"/>
    <w:rsid w:val="0053512D"/>
    <w:rsid w:val="0053719A"/>
    <w:rsid w:val="00540CE3"/>
    <w:rsid w:val="00543C1E"/>
    <w:rsid w:val="00551CD8"/>
    <w:rsid w:val="005644E3"/>
    <w:rsid w:val="00565BB8"/>
    <w:rsid w:val="00567EBC"/>
    <w:rsid w:val="00573CF0"/>
    <w:rsid w:val="0058380E"/>
    <w:rsid w:val="00594A80"/>
    <w:rsid w:val="005C3721"/>
    <w:rsid w:val="005C6EA6"/>
    <w:rsid w:val="005D6428"/>
    <w:rsid w:val="005F2C3A"/>
    <w:rsid w:val="005F4AA4"/>
    <w:rsid w:val="005F5C68"/>
    <w:rsid w:val="005F6DF5"/>
    <w:rsid w:val="006006BA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2B6E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05E8"/>
    <w:rsid w:val="006C5E4A"/>
    <w:rsid w:val="006C6336"/>
    <w:rsid w:val="006D4149"/>
    <w:rsid w:val="006E5997"/>
    <w:rsid w:val="006F4AFC"/>
    <w:rsid w:val="00700B32"/>
    <w:rsid w:val="00701B5E"/>
    <w:rsid w:val="00701EF9"/>
    <w:rsid w:val="00710EB2"/>
    <w:rsid w:val="00717BC3"/>
    <w:rsid w:val="007330A7"/>
    <w:rsid w:val="0073405D"/>
    <w:rsid w:val="0073506A"/>
    <w:rsid w:val="007412E2"/>
    <w:rsid w:val="00751CC4"/>
    <w:rsid w:val="007541C7"/>
    <w:rsid w:val="00770AF6"/>
    <w:rsid w:val="00771389"/>
    <w:rsid w:val="0078548B"/>
    <w:rsid w:val="00785CAE"/>
    <w:rsid w:val="00794CDC"/>
    <w:rsid w:val="007959CD"/>
    <w:rsid w:val="007A31B4"/>
    <w:rsid w:val="007A5B22"/>
    <w:rsid w:val="007B777F"/>
    <w:rsid w:val="007B7C95"/>
    <w:rsid w:val="007C48BA"/>
    <w:rsid w:val="007D24E4"/>
    <w:rsid w:val="007E0339"/>
    <w:rsid w:val="007E2223"/>
    <w:rsid w:val="007F6626"/>
    <w:rsid w:val="0080138E"/>
    <w:rsid w:val="00803BCC"/>
    <w:rsid w:val="008142F2"/>
    <w:rsid w:val="00817553"/>
    <w:rsid w:val="00822B1C"/>
    <w:rsid w:val="008420C1"/>
    <w:rsid w:val="00845C6C"/>
    <w:rsid w:val="00852E3A"/>
    <w:rsid w:val="008533AB"/>
    <w:rsid w:val="00867480"/>
    <w:rsid w:val="00867F74"/>
    <w:rsid w:val="008743C4"/>
    <w:rsid w:val="008858D8"/>
    <w:rsid w:val="00893BC8"/>
    <w:rsid w:val="00894BA6"/>
    <w:rsid w:val="00896235"/>
    <w:rsid w:val="008A63DD"/>
    <w:rsid w:val="008A7081"/>
    <w:rsid w:val="008B22C6"/>
    <w:rsid w:val="008B46C2"/>
    <w:rsid w:val="008C3B80"/>
    <w:rsid w:val="008D024B"/>
    <w:rsid w:val="008D7557"/>
    <w:rsid w:val="008F1234"/>
    <w:rsid w:val="00902C2D"/>
    <w:rsid w:val="009033CE"/>
    <w:rsid w:val="0091604D"/>
    <w:rsid w:val="00921514"/>
    <w:rsid w:val="00930812"/>
    <w:rsid w:val="00932784"/>
    <w:rsid w:val="00932D73"/>
    <w:rsid w:val="00944605"/>
    <w:rsid w:val="00946D86"/>
    <w:rsid w:val="00955E6B"/>
    <w:rsid w:val="009573AA"/>
    <w:rsid w:val="00962FB0"/>
    <w:rsid w:val="009817A6"/>
    <w:rsid w:val="009842B8"/>
    <w:rsid w:val="00986721"/>
    <w:rsid w:val="00986EFC"/>
    <w:rsid w:val="00990723"/>
    <w:rsid w:val="00996BFC"/>
    <w:rsid w:val="009A4DE9"/>
    <w:rsid w:val="009D3441"/>
    <w:rsid w:val="009D41C3"/>
    <w:rsid w:val="009E366F"/>
    <w:rsid w:val="009F3C48"/>
    <w:rsid w:val="009F7CD7"/>
    <w:rsid w:val="00A006B5"/>
    <w:rsid w:val="00A0564E"/>
    <w:rsid w:val="00A12BCD"/>
    <w:rsid w:val="00A157CA"/>
    <w:rsid w:val="00A32298"/>
    <w:rsid w:val="00A46CAB"/>
    <w:rsid w:val="00A53D62"/>
    <w:rsid w:val="00A54A06"/>
    <w:rsid w:val="00A63BB0"/>
    <w:rsid w:val="00A643A3"/>
    <w:rsid w:val="00A7738C"/>
    <w:rsid w:val="00A9605D"/>
    <w:rsid w:val="00AA15BF"/>
    <w:rsid w:val="00AA2D68"/>
    <w:rsid w:val="00AA766C"/>
    <w:rsid w:val="00AB6C97"/>
    <w:rsid w:val="00AD067D"/>
    <w:rsid w:val="00AD181F"/>
    <w:rsid w:val="00AD58F3"/>
    <w:rsid w:val="00B07C0B"/>
    <w:rsid w:val="00B118B4"/>
    <w:rsid w:val="00B1478E"/>
    <w:rsid w:val="00B320B1"/>
    <w:rsid w:val="00B33760"/>
    <w:rsid w:val="00B343CF"/>
    <w:rsid w:val="00B43297"/>
    <w:rsid w:val="00B45E9A"/>
    <w:rsid w:val="00B62DB5"/>
    <w:rsid w:val="00B81143"/>
    <w:rsid w:val="00B83D0A"/>
    <w:rsid w:val="00B84C6E"/>
    <w:rsid w:val="00BA0F01"/>
    <w:rsid w:val="00BB1548"/>
    <w:rsid w:val="00BB15CA"/>
    <w:rsid w:val="00BD508E"/>
    <w:rsid w:val="00BD7248"/>
    <w:rsid w:val="00BF5960"/>
    <w:rsid w:val="00C05773"/>
    <w:rsid w:val="00C071B8"/>
    <w:rsid w:val="00C16D8B"/>
    <w:rsid w:val="00C27A99"/>
    <w:rsid w:val="00C50B62"/>
    <w:rsid w:val="00C51383"/>
    <w:rsid w:val="00C52258"/>
    <w:rsid w:val="00C563ED"/>
    <w:rsid w:val="00C57CAF"/>
    <w:rsid w:val="00CA1B09"/>
    <w:rsid w:val="00CA5FFC"/>
    <w:rsid w:val="00CA6ABA"/>
    <w:rsid w:val="00CA7F10"/>
    <w:rsid w:val="00CF3090"/>
    <w:rsid w:val="00CF5C11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263D"/>
    <w:rsid w:val="00D53EDD"/>
    <w:rsid w:val="00D65A97"/>
    <w:rsid w:val="00D962D1"/>
    <w:rsid w:val="00DA3096"/>
    <w:rsid w:val="00DB310D"/>
    <w:rsid w:val="00DB603E"/>
    <w:rsid w:val="00DC023A"/>
    <w:rsid w:val="00DC4E23"/>
    <w:rsid w:val="00DD56C1"/>
    <w:rsid w:val="00DD6985"/>
    <w:rsid w:val="00DE6CAE"/>
    <w:rsid w:val="00DE6D98"/>
    <w:rsid w:val="00E04C5E"/>
    <w:rsid w:val="00E04D24"/>
    <w:rsid w:val="00E14108"/>
    <w:rsid w:val="00E15496"/>
    <w:rsid w:val="00E163F5"/>
    <w:rsid w:val="00E17BFE"/>
    <w:rsid w:val="00E20ABE"/>
    <w:rsid w:val="00E25820"/>
    <w:rsid w:val="00E25A44"/>
    <w:rsid w:val="00E301B8"/>
    <w:rsid w:val="00E46A28"/>
    <w:rsid w:val="00E5760A"/>
    <w:rsid w:val="00E670F2"/>
    <w:rsid w:val="00E73784"/>
    <w:rsid w:val="00E77963"/>
    <w:rsid w:val="00E96800"/>
    <w:rsid w:val="00E97224"/>
    <w:rsid w:val="00EA45E8"/>
    <w:rsid w:val="00EA6FD5"/>
    <w:rsid w:val="00EA7CEA"/>
    <w:rsid w:val="00EB40B9"/>
    <w:rsid w:val="00EB7870"/>
    <w:rsid w:val="00EC2160"/>
    <w:rsid w:val="00ED17B2"/>
    <w:rsid w:val="00ED3C41"/>
    <w:rsid w:val="00EE082B"/>
    <w:rsid w:val="00EE12DB"/>
    <w:rsid w:val="00EE2183"/>
    <w:rsid w:val="00EE3C2E"/>
    <w:rsid w:val="00EF0124"/>
    <w:rsid w:val="00EF14D4"/>
    <w:rsid w:val="00F05401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67DA1"/>
    <w:rsid w:val="00F72377"/>
    <w:rsid w:val="00F72E78"/>
    <w:rsid w:val="00F80CAA"/>
    <w:rsid w:val="00F8752C"/>
    <w:rsid w:val="00F912F2"/>
    <w:rsid w:val="00F935D0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0368-3424-47AA-B13B-920E1A9E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Zarządu-Dyrektor Naczelny</vt:lpstr>
    </vt:vector>
  </TitlesOfParts>
  <Company>PKP-Cargo S.A</Company>
  <LinksUpToDate>false</LinksUpToDate>
  <CharactersWithSpaces>7798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Zarządu-Dyrektor Naczelny</dc:title>
  <dc:creator>ppiglas</dc:creator>
  <cp:lastModifiedBy>Michał Wyciślik</cp:lastModifiedBy>
  <cp:revision>12</cp:revision>
  <cp:lastPrinted>2016-06-23T07:03:00Z</cp:lastPrinted>
  <dcterms:created xsi:type="dcterms:W3CDTF">2016-06-21T10:20:00Z</dcterms:created>
  <dcterms:modified xsi:type="dcterms:W3CDTF">2016-06-23T09:53:00Z</dcterms:modified>
</cp:coreProperties>
</file>