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654B1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654B1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D68454D" wp14:editId="24378C57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5D401B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31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401B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maja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5D401B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31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5D401B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maja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E456A2">
        <w:rPr>
          <w:rFonts w:ascii="Tahoma" w:hAnsi="Tahoma" w:cs="Tahoma"/>
          <w:color w:val="56565A"/>
          <w:lang w:val="pl-PL"/>
        </w:rPr>
        <w:tab/>
      </w:r>
    </w:p>
    <w:p w:rsidR="00C54433" w:rsidRPr="00654B17" w:rsidRDefault="00C54433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C54433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C54433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D63D24" w:rsidRPr="00B26E72" w:rsidRDefault="00BB2F00" w:rsidP="00796492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B26E72">
        <w:rPr>
          <w:rFonts w:ascii="Arial" w:hAnsi="Arial" w:cs="Arial"/>
          <w:b/>
          <w:bCs/>
          <w:lang w:val="pl-PL"/>
        </w:rPr>
        <w:t xml:space="preserve">Wyniki przewozowe </w:t>
      </w:r>
      <w:r w:rsidR="00D63D24" w:rsidRPr="00B26E72">
        <w:rPr>
          <w:rFonts w:ascii="Arial" w:hAnsi="Arial" w:cs="Arial"/>
          <w:b/>
          <w:bCs/>
          <w:lang w:val="pl-PL"/>
        </w:rPr>
        <w:t xml:space="preserve">Grupy </w:t>
      </w:r>
      <w:r w:rsidR="00A67615" w:rsidRPr="00B26E72">
        <w:rPr>
          <w:rFonts w:ascii="Arial" w:hAnsi="Arial" w:cs="Arial"/>
          <w:b/>
          <w:bCs/>
          <w:lang w:val="pl-PL"/>
        </w:rPr>
        <w:t>PKP CARGO</w:t>
      </w:r>
      <w:r w:rsidRPr="00B26E72">
        <w:rPr>
          <w:rFonts w:ascii="Arial" w:hAnsi="Arial" w:cs="Arial"/>
          <w:b/>
          <w:bCs/>
          <w:lang w:val="pl-PL"/>
        </w:rPr>
        <w:t xml:space="preserve"> </w:t>
      </w:r>
    </w:p>
    <w:p w:rsidR="00422899" w:rsidRPr="00B26E72" w:rsidRDefault="00BB2F00" w:rsidP="00796492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B26E72">
        <w:rPr>
          <w:rFonts w:ascii="Arial" w:hAnsi="Arial" w:cs="Arial"/>
          <w:b/>
          <w:bCs/>
          <w:lang w:val="pl-PL"/>
        </w:rPr>
        <w:t xml:space="preserve">w </w:t>
      </w:r>
      <w:r w:rsidR="005D401B" w:rsidRPr="00B26E72">
        <w:rPr>
          <w:rFonts w:ascii="Arial" w:hAnsi="Arial" w:cs="Arial"/>
          <w:b/>
          <w:bCs/>
          <w:lang w:val="pl-PL"/>
        </w:rPr>
        <w:t>kwietniu</w:t>
      </w:r>
      <w:r w:rsidR="00ED1E32" w:rsidRPr="00B26E72">
        <w:rPr>
          <w:rFonts w:ascii="Arial" w:hAnsi="Arial" w:cs="Arial"/>
          <w:b/>
          <w:bCs/>
          <w:lang w:val="pl-PL"/>
        </w:rPr>
        <w:t xml:space="preserve"> </w:t>
      </w:r>
      <w:r w:rsidR="00422899" w:rsidRPr="00B26E72">
        <w:rPr>
          <w:rFonts w:ascii="Arial" w:hAnsi="Arial" w:cs="Arial"/>
          <w:b/>
          <w:bCs/>
          <w:lang w:val="pl-PL"/>
        </w:rPr>
        <w:t xml:space="preserve">– </w:t>
      </w:r>
      <w:r w:rsidR="00763FBB" w:rsidRPr="00B26E72">
        <w:rPr>
          <w:rFonts w:ascii="Arial" w:hAnsi="Arial" w:cs="Arial"/>
          <w:b/>
          <w:bCs/>
          <w:lang w:val="pl-PL"/>
        </w:rPr>
        <w:t>dane GUS</w:t>
      </w:r>
    </w:p>
    <w:p w:rsidR="00C54433" w:rsidRPr="00B26E72" w:rsidRDefault="00C54433" w:rsidP="00422899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DD74A5" w:rsidRPr="00B26E72" w:rsidRDefault="00D039C6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B26E72">
        <w:rPr>
          <w:rFonts w:ascii="Arial" w:hAnsi="Arial" w:cs="Arial"/>
          <w:b/>
          <w:bCs/>
          <w:sz w:val="22"/>
          <w:szCs w:val="20"/>
          <w:lang w:val="pl-PL"/>
        </w:rPr>
        <w:t>Grupa PKP CARGO p</w:t>
      </w:r>
      <w:r w:rsidR="009E58D8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o </w:t>
      </w:r>
      <w:r w:rsidR="005D401B" w:rsidRPr="00B26E72">
        <w:rPr>
          <w:rFonts w:ascii="Arial" w:hAnsi="Arial" w:cs="Arial"/>
          <w:b/>
          <w:bCs/>
          <w:sz w:val="22"/>
          <w:szCs w:val="20"/>
          <w:lang w:val="pl-PL"/>
        </w:rPr>
        <w:t>czterech</w:t>
      </w:r>
      <w:r w:rsidR="009E58D8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miesiącach 2016 roku </w:t>
      </w:r>
      <w:r w:rsidR="00ED1E32" w:rsidRPr="00B26E72">
        <w:rPr>
          <w:rFonts w:ascii="Arial" w:hAnsi="Arial" w:cs="Arial"/>
          <w:b/>
          <w:bCs/>
          <w:sz w:val="22"/>
          <w:szCs w:val="20"/>
          <w:lang w:val="pl-PL"/>
        </w:rPr>
        <w:t>miała</w:t>
      </w:r>
      <w:r w:rsidR="009E58D8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B26E72" w:rsidRPr="00B26E72">
        <w:rPr>
          <w:rFonts w:ascii="Arial" w:hAnsi="Arial" w:cs="Arial"/>
          <w:b/>
          <w:bCs/>
          <w:sz w:val="22"/>
          <w:szCs w:val="20"/>
          <w:lang w:val="pl-PL"/>
        </w:rPr>
        <w:t>51,4</w:t>
      </w:r>
      <w:r w:rsidR="009E58D8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proc. udziału w </w:t>
      </w:r>
      <w:r w:rsidR="00DD74A5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rynku pod względem pracy przewozowej i </w:t>
      </w:r>
      <w:r w:rsidR="00B26E72" w:rsidRPr="00B26E72">
        <w:rPr>
          <w:rFonts w:ascii="Arial" w:hAnsi="Arial" w:cs="Arial"/>
          <w:b/>
          <w:bCs/>
          <w:sz w:val="22"/>
          <w:szCs w:val="20"/>
          <w:lang w:val="pl-PL"/>
        </w:rPr>
        <w:t>43,8</w:t>
      </w:r>
      <w:r w:rsidR="005D401B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DD74A5" w:rsidRPr="00B26E72">
        <w:rPr>
          <w:rFonts w:ascii="Arial" w:hAnsi="Arial" w:cs="Arial"/>
          <w:b/>
          <w:bCs/>
          <w:sz w:val="22"/>
          <w:szCs w:val="20"/>
          <w:lang w:val="pl-PL"/>
        </w:rPr>
        <w:t>pro</w:t>
      </w:r>
      <w:r w:rsidR="009E58D8" w:rsidRPr="00B26E72">
        <w:rPr>
          <w:rFonts w:ascii="Arial" w:hAnsi="Arial" w:cs="Arial"/>
          <w:b/>
          <w:bCs/>
          <w:sz w:val="22"/>
          <w:szCs w:val="20"/>
          <w:lang w:val="pl-PL"/>
        </w:rPr>
        <w:t>c. pod względem masy – wynika z </w:t>
      </w:r>
      <w:r w:rsidR="00B26E72" w:rsidRPr="00B26E72">
        <w:rPr>
          <w:rFonts w:ascii="Arial" w:hAnsi="Arial" w:cs="Arial"/>
          <w:b/>
          <w:bCs/>
          <w:sz w:val="22"/>
          <w:szCs w:val="20"/>
          <w:lang w:val="pl-PL"/>
        </w:rPr>
        <w:t>danych Głównego </w:t>
      </w:r>
      <w:r w:rsidR="00DD74A5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Urzędu Statystycznego. </w:t>
      </w:r>
      <w:r w:rsidR="0036472E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W </w:t>
      </w:r>
      <w:r w:rsidR="005D401B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kwietniu </w:t>
      </w:r>
      <w:r w:rsidR="00817F74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2016 roku </w:t>
      </w:r>
      <w:r w:rsidR="0036472E" w:rsidRPr="00B26E72">
        <w:rPr>
          <w:rFonts w:ascii="Arial" w:hAnsi="Arial" w:cs="Arial"/>
          <w:b/>
          <w:bCs/>
          <w:sz w:val="22"/>
          <w:szCs w:val="20"/>
          <w:lang w:val="pl-PL"/>
        </w:rPr>
        <w:t>o</w:t>
      </w:r>
      <w:r w:rsidR="00DD74A5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peratorzy </w:t>
      </w:r>
      <w:r w:rsidR="0036472E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kolejowi </w:t>
      </w:r>
      <w:r w:rsidR="00E62022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przetransportowali </w:t>
      </w:r>
      <w:r w:rsidR="00817F74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w </w:t>
      </w:r>
      <w:r w:rsidR="00D411E7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Polsce łącznie </w:t>
      </w:r>
      <w:r w:rsidR="00B26E72" w:rsidRPr="00B26E72">
        <w:rPr>
          <w:rFonts w:ascii="Arial" w:hAnsi="Arial" w:cs="Arial"/>
          <w:b/>
          <w:bCs/>
          <w:sz w:val="22"/>
          <w:szCs w:val="20"/>
          <w:lang w:val="pl-PL"/>
        </w:rPr>
        <w:t>17,7</w:t>
      </w:r>
      <w:r w:rsidR="005D401B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DD74A5" w:rsidRPr="00B26E72">
        <w:rPr>
          <w:rFonts w:ascii="Arial" w:hAnsi="Arial" w:cs="Arial"/>
          <w:b/>
          <w:bCs/>
          <w:sz w:val="22"/>
          <w:szCs w:val="20"/>
          <w:lang w:val="pl-PL"/>
        </w:rPr>
        <w:t>mln ton</w:t>
      </w:r>
      <w:r w:rsidR="00D14E54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, o </w:t>
      </w:r>
      <w:r w:rsidR="00B26E72" w:rsidRPr="00B26E72">
        <w:rPr>
          <w:rFonts w:ascii="Arial" w:hAnsi="Arial" w:cs="Arial"/>
          <w:b/>
          <w:bCs/>
          <w:sz w:val="22"/>
          <w:szCs w:val="20"/>
          <w:lang w:val="pl-PL"/>
        </w:rPr>
        <w:t>2,2</w:t>
      </w:r>
      <w:r w:rsidR="00D14E54" w:rsidRPr="00B26E72">
        <w:rPr>
          <w:rFonts w:ascii="Arial" w:hAnsi="Arial" w:cs="Arial"/>
          <w:b/>
          <w:bCs/>
          <w:sz w:val="22"/>
          <w:szCs w:val="20"/>
          <w:lang w:val="pl-PL"/>
        </w:rPr>
        <w:t xml:space="preserve"> proc. mniej niż przed rokiem.</w:t>
      </w:r>
    </w:p>
    <w:p w:rsidR="00342A3C" w:rsidRPr="00B26E72" w:rsidRDefault="00955EE2" w:rsidP="00864091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 porównaniu do </w:t>
      </w:r>
      <w:r w:rsidR="007810D2" w:rsidRPr="00B26E72">
        <w:rPr>
          <w:rFonts w:ascii="Arial" w:hAnsi="Arial" w:cs="Arial"/>
          <w:bCs/>
          <w:sz w:val="22"/>
          <w:szCs w:val="20"/>
          <w:lang w:val="pl-PL"/>
        </w:rPr>
        <w:t xml:space="preserve">wyników sprzed </w:t>
      </w:r>
      <w:r w:rsidR="001159A5" w:rsidRPr="00B26E72">
        <w:rPr>
          <w:rFonts w:ascii="Arial" w:hAnsi="Arial" w:cs="Arial"/>
          <w:bCs/>
          <w:sz w:val="22"/>
          <w:szCs w:val="20"/>
          <w:lang w:val="pl-PL"/>
        </w:rPr>
        <w:t>roku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, </w:t>
      </w:r>
      <w:r w:rsidR="00DE0448" w:rsidRPr="00B26E72">
        <w:rPr>
          <w:rFonts w:ascii="Arial" w:hAnsi="Arial" w:cs="Arial"/>
          <w:bCs/>
          <w:sz w:val="22"/>
          <w:szCs w:val="20"/>
          <w:lang w:val="pl-PL"/>
        </w:rPr>
        <w:t xml:space="preserve">w 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kwietniu </w:t>
      </w:r>
      <w:r w:rsidR="00DE0448" w:rsidRPr="00B26E72">
        <w:rPr>
          <w:rFonts w:ascii="Arial" w:hAnsi="Arial" w:cs="Arial"/>
          <w:bCs/>
          <w:sz w:val="22"/>
          <w:szCs w:val="20"/>
          <w:lang w:val="pl-PL"/>
        </w:rPr>
        <w:t>PKP CARGO</w:t>
      </w:r>
      <w:r w:rsidR="00241F21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ED1E32" w:rsidRPr="00B26E72">
        <w:rPr>
          <w:rFonts w:ascii="Arial" w:hAnsi="Arial" w:cs="Arial"/>
          <w:bCs/>
          <w:sz w:val="22"/>
          <w:szCs w:val="20"/>
          <w:lang w:val="pl-PL"/>
        </w:rPr>
        <w:t xml:space="preserve">zwiększyło </w:t>
      </w:r>
      <w:r w:rsidR="006837C8" w:rsidRPr="00B26E72">
        <w:rPr>
          <w:rFonts w:ascii="Arial" w:hAnsi="Arial" w:cs="Arial"/>
          <w:bCs/>
          <w:sz w:val="22"/>
          <w:szCs w:val="20"/>
          <w:lang w:val="pl-PL"/>
        </w:rPr>
        <w:t xml:space="preserve">w Polsce </w:t>
      </w:r>
      <w:r w:rsidR="00DE0448" w:rsidRPr="00B26E72">
        <w:rPr>
          <w:rFonts w:ascii="Arial" w:hAnsi="Arial" w:cs="Arial"/>
          <w:bCs/>
          <w:sz w:val="22"/>
          <w:szCs w:val="20"/>
          <w:lang w:val="pl-PL"/>
        </w:rPr>
        <w:t xml:space="preserve">przewozy </w:t>
      </w:r>
      <w:r w:rsidR="00ED1E32" w:rsidRPr="00B26E72">
        <w:rPr>
          <w:rFonts w:ascii="Arial" w:hAnsi="Arial" w:cs="Arial"/>
          <w:bCs/>
          <w:sz w:val="22"/>
          <w:szCs w:val="20"/>
          <w:lang w:val="pl-PL"/>
        </w:rPr>
        <w:t>m.in.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 kontenerów oraz drewna. Za rozwój segmentu intermodalnego odpowiadają większe przewozy do </w:t>
      </w:r>
      <w:r w:rsidR="00C54433" w:rsidRPr="00B26E72">
        <w:rPr>
          <w:rFonts w:ascii="Arial" w:hAnsi="Arial" w:cs="Arial"/>
          <w:bCs/>
          <w:sz w:val="22"/>
          <w:szCs w:val="20"/>
          <w:lang w:val="pl-PL"/>
        </w:rPr>
        <w:t>i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 z portów morskich, na szlaku Wschód-Zachód oraz </w:t>
      </w:r>
      <w:r w:rsidR="00B26E72">
        <w:rPr>
          <w:rFonts w:ascii="Arial" w:hAnsi="Arial" w:cs="Arial"/>
          <w:bCs/>
          <w:sz w:val="22"/>
          <w:szCs w:val="20"/>
          <w:lang w:val="pl-PL"/>
        </w:rPr>
        <w:t>koksu w 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 xml:space="preserve">kontenerach. Przewozy drewna rosną </w:t>
      </w:r>
      <w:r w:rsidR="00F97207">
        <w:rPr>
          <w:rFonts w:ascii="Arial" w:hAnsi="Arial" w:cs="Arial"/>
          <w:bCs/>
          <w:sz w:val="22"/>
          <w:szCs w:val="20"/>
          <w:lang w:val="pl-PL"/>
        </w:rPr>
        <w:t xml:space="preserve">w związku z 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>większy</w:t>
      </w:r>
      <w:r w:rsidR="00F97207">
        <w:rPr>
          <w:rFonts w:ascii="Arial" w:hAnsi="Arial" w:cs="Arial"/>
          <w:bCs/>
          <w:sz w:val="22"/>
          <w:szCs w:val="20"/>
          <w:lang w:val="pl-PL"/>
        </w:rPr>
        <w:t>m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 xml:space="preserve"> import</w:t>
      </w:r>
      <w:r w:rsidR="00F97207">
        <w:rPr>
          <w:rFonts w:ascii="Arial" w:hAnsi="Arial" w:cs="Arial"/>
          <w:bCs/>
          <w:sz w:val="22"/>
          <w:szCs w:val="20"/>
          <w:lang w:val="pl-PL"/>
        </w:rPr>
        <w:t>em tego surowca ze 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>Wschodu.</w:t>
      </w:r>
    </w:p>
    <w:p w:rsidR="009239FA" w:rsidRPr="00B26E72" w:rsidRDefault="00C54433" w:rsidP="00864091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B26E72">
        <w:rPr>
          <w:rFonts w:ascii="Arial" w:hAnsi="Arial" w:cs="Arial"/>
          <w:bCs/>
          <w:sz w:val="22"/>
          <w:szCs w:val="20"/>
          <w:lang w:val="pl-PL"/>
        </w:rPr>
        <w:t>Z</w:t>
      </w:r>
      <w:r w:rsidR="0012539D" w:rsidRPr="00B26E72">
        <w:rPr>
          <w:rFonts w:ascii="Arial" w:hAnsi="Arial" w:cs="Arial"/>
          <w:bCs/>
          <w:sz w:val="22"/>
          <w:szCs w:val="20"/>
          <w:lang w:val="pl-PL"/>
        </w:rPr>
        <w:t>a 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mniejsze przewozy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krajowe 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w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kwietniu 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>odpowiada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1159A5" w:rsidRPr="00B26E72">
        <w:rPr>
          <w:rFonts w:ascii="Arial" w:hAnsi="Arial" w:cs="Arial"/>
          <w:bCs/>
          <w:sz w:val="22"/>
          <w:szCs w:val="20"/>
          <w:lang w:val="pl-PL"/>
        </w:rPr>
        <w:t xml:space="preserve">słabsza </w:t>
      </w:r>
      <w:r w:rsidR="00342A3C" w:rsidRPr="00B26E72">
        <w:rPr>
          <w:rFonts w:ascii="Arial" w:hAnsi="Arial" w:cs="Arial"/>
          <w:bCs/>
          <w:sz w:val="22"/>
          <w:szCs w:val="20"/>
          <w:lang w:val="pl-PL"/>
        </w:rPr>
        <w:t xml:space="preserve">dynamika </w:t>
      </w:r>
      <w:r w:rsidR="00ED1E32" w:rsidRPr="00B26E72">
        <w:rPr>
          <w:rFonts w:ascii="Arial" w:hAnsi="Arial" w:cs="Arial"/>
          <w:bCs/>
          <w:sz w:val="22"/>
          <w:szCs w:val="20"/>
          <w:lang w:val="pl-PL"/>
        </w:rPr>
        <w:t>m.in.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F97207" w:rsidRPr="00B26E72">
        <w:rPr>
          <w:rFonts w:ascii="Arial" w:hAnsi="Arial" w:cs="Arial"/>
          <w:bCs/>
          <w:sz w:val="22"/>
          <w:szCs w:val="20"/>
          <w:lang w:val="pl-PL"/>
        </w:rPr>
        <w:t xml:space="preserve">na rynkach 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>w</w:t>
      </w:r>
      <w:r w:rsidR="00ED1E32" w:rsidRPr="00B26E72">
        <w:rPr>
          <w:rFonts w:ascii="Arial" w:hAnsi="Arial" w:cs="Arial"/>
          <w:bCs/>
          <w:sz w:val="22"/>
          <w:szCs w:val="20"/>
          <w:lang w:val="pl-PL"/>
        </w:rPr>
        <w:t xml:space="preserve">ęgla kamiennego, 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kamienia, </w:t>
      </w:r>
      <w:r w:rsidR="00ED1E32" w:rsidRPr="00B26E72">
        <w:rPr>
          <w:rFonts w:ascii="Arial" w:hAnsi="Arial" w:cs="Arial"/>
          <w:bCs/>
          <w:sz w:val="22"/>
          <w:szCs w:val="20"/>
          <w:lang w:val="pl-PL"/>
        </w:rPr>
        <w:t>metali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, 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>rud</w:t>
      </w:r>
      <w:r w:rsidR="00342A3C" w:rsidRPr="00B26E72">
        <w:rPr>
          <w:rFonts w:ascii="Arial" w:hAnsi="Arial" w:cs="Arial"/>
          <w:bCs/>
          <w:sz w:val="22"/>
          <w:szCs w:val="20"/>
          <w:lang w:val="pl-PL"/>
        </w:rPr>
        <w:t xml:space="preserve"> żelaza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 oraz ropy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i 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>przetworów naftowych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 xml:space="preserve">. 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Mniejsze przewozy węgla kamiennego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są </w:t>
      </w:r>
      <w:r w:rsidR="007D0D56" w:rsidRPr="00B26E72">
        <w:rPr>
          <w:rFonts w:ascii="Arial" w:hAnsi="Arial" w:cs="Arial"/>
          <w:bCs/>
          <w:sz w:val="22"/>
          <w:szCs w:val="20"/>
          <w:lang w:val="pl-PL"/>
        </w:rPr>
        <w:t xml:space="preserve">spowodowane 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 xml:space="preserve">przede wszystkim </w:t>
      </w:r>
      <w:r w:rsidR="00960044" w:rsidRPr="00B26E72">
        <w:rPr>
          <w:rFonts w:ascii="Arial" w:hAnsi="Arial" w:cs="Arial"/>
          <w:bCs/>
          <w:sz w:val="22"/>
          <w:szCs w:val="20"/>
          <w:lang w:val="pl-PL"/>
        </w:rPr>
        <w:t>utratą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 ubiegłym roku 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części </w:t>
      </w:r>
      <w:r w:rsidRPr="00B26E72">
        <w:rPr>
          <w:rFonts w:ascii="Arial" w:hAnsi="Arial" w:cs="Arial"/>
          <w:bCs/>
          <w:sz w:val="22"/>
          <w:szCs w:val="20"/>
          <w:lang w:val="pl-PL"/>
        </w:rPr>
        <w:t>zleceń</w:t>
      </w:r>
      <w:r w:rsidR="005D401B" w:rsidRPr="00B26E72">
        <w:rPr>
          <w:rFonts w:ascii="Arial" w:hAnsi="Arial" w:cs="Arial"/>
          <w:bCs/>
          <w:sz w:val="22"/>
          <w:szCs w:val="20"/>
          <w:lang w:val="pl-PL"/>
        </w:rPr>
        <w:t xml:space="preserve"> dla </w:t>
      </w:r>
      <w:bookmarkStart w:id="0" w:name="_GoBack"/>
      <w:bookmarkEnd w:id="0"/>
      <w:r w:rsidR="00A41F6D">
        <w:rPr>
          <w:rFonts w:ascii="Arial" w:hAnsi="Arial" w:cs="Arial"/>
          <w:bCs/>
          <w:sz w:val="22"/>
          <w:szCs w:val="20"/>
          <w:lang w:val="pl-PL"/>
        </w:rPr>
        <w:t>jednej z największych grup energetycznych w Polsce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. Na rynek </w:t>
      </w:r>
      <w:r w:rsidR="00F97207">
        <w:rPr>
          <w:rFonts w:ascii="Arial" w:hAnsi="Arial" w:cs="Arial"/>
          <w:bCs/>
          <w:sz w:val="22"/>
          <w:szCs w:val="20"/>
          <w:lang w:val="pl-PL"/>
        </w:rPr>
        <w:t xml:space="preserve">przewozów </w:t>
      </w:r>
      <w:r w:rsidR="00960044" w:rsidRPr="00B26E72">
        <w:rPr>
          <w:rFonts w:ascii="Arial" w:hAnsi="Arial" w:cs="Arial"/>
          <w:bCs/>
          <w:sz w:val="22"/>
          <w:szCs w:val="20"/>
          <w:lang w:val="pl-PL"/>
        </w:rPr>
        <w:t xml:space="preserve">węgla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wpływają także wysokie zapasy </w:t>
      </w:r>
      <w:r w:rsidR="00F97207">
        <w:rPr>
          <w:rFonts w:ascii="Arial" w:hAnsi="Arial" w:cs="Arial"/>
          <w:bCs/>
          <w:sz w:val="22"/>
          <w:szCs w:val="20"/>
          <w:lang w:val="pl-PL"/>
        </w:rPr>
        <w:t xml:space="preserve">tego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paliwa utrzymywane przez największe krajowe grupy energetyczne, a także awaria wielkiego pieca w zakładzie 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>jednego z klientów Grupy PKP 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CARGO </w:t>
      </w:r>
      <w:r w:rsidR="007D0D56">
        <w:rPr>
          <w:rFonts w:ascii="Arial" w:hAnsi="Arial" w:cs="Arial"/>
          <w:bCs/>
          <w:sz w:val="22"/>
          <w:szCs w:val="20"/>
          <w:lang w:val="pl-PL"/>
        </w:rPr>
        <w:t>w Europie Centralnej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. </w:t>
      </w:r>
      <w:r w:rsidR="00960044" w:rsidRPr="00B26E72">
        <w:rPr>
          <w:rFonts w:ascii="Arial" w:hAnsi="Arial" w:cs="Arial"/>
          <w:bCs/>
          <w:sz w:val="22"/>
          <w:szCs w:val="20"/>
          <w:lang w:val="pl-PL"/>
        </w:rPr>
        <w:t xml:space="preserve">Mniejsze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przewozy </w:t>
      </w:r>
      <w:r w:rsidR="00241F21" w:rsidRPr="00B26E72">
        <w:rPr>
          <w:rFonts w:ascii="Arial" w:hAnsi="Arial" w:cs="Arial"/>
          <w:bCs/>
          <w:sz w:val="22"/>
          <w:szCs w:val="20"/>
          <w:lang w:val="pl-PL"/>
        </w:rPr>
        <w:t xml:space="preserve">kamienia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wynikają z niskiego stopnia </w:t>
      </w:r>
      <w:r w:rsidR="001159A5" w:rsidRPr="00B26E72">
        <w:rPr>
          <w:rFonts w:ascii="Arial" w:hAnsi="Arial" w:cs="Arial"/>
          <w:bCs/>
          <w:sz w:val="22"/>
          <w:szCs w:val="20"/>
          <w:lang w:val="pl-PL"/>
        </w:rPr>
        <w:t xml:space="preserve">realizacji inwestycji </w:t>
      </w:r>
      <w:r w:rsidRPr="00B26E72">
        <w:rPr>
          <w:rFonts w:ascii="Arial" w:hAnsi="Arial" w:cs="Arial"/>
          <w:bCs/>
          <w:sz w:val="22"/>
          <w:szCs w:val="20"/>
          <w:lang w:val="pl-PL"/>
        </w:rPr>
        <w:t>drogowych oraz kolejowych</w:t>
      </w:r>
      <w:r w:rsidR="009239FA" w:rsidRPr="00B26E72">
        <w:rPr>
          <w:rFonts w:ascii="Arial" w:hAnsi="Arial" w:cs="Arial"/>
          <w:bCs/>
          <w:sz w:val="22"/>
          <w:szCs w:val="20"/>
          <w:lang w:val="pl-PL"/>
        </w:rPr>
        <w:t xml:space="preserve">, a zmniejszone przewozy rud i metali to efekt </w:t>
      </w:r>
      <w:r w:rsidR="00960044" w:rsidRPr="00B26E72">
        <w:rPr>
          <w:rFonts w:ascii="Arial" w:hAnsi="Arial" w:cs="Arial"/>
          <w:bCs/>
          <w:sz w:val="22"/>
          <w:szCs w:val="20"/>
          <w:lang w:val="pl-PL"/>
        </w:rPr>
        <w:t xml:space="preserve">wygaszania pieca przed remontem oraz konserwacji linii produkcyjnej w dwóch dużych zakładach </w:t>
      </w:r>
      <w:r w:rsidR="007D0D56">
        <w:rPr>
          <w:rFonts w:ascii="Arial" w:hAnsi="Arial" w:cs="Arial"/>
          <w:bCs/>
          <w:sz w:val="22"/>
          <w:szCs w:val="20"/>
          <w:lang w:val="pl-PL"/>
        </w:rPr>
        <w:t xml:space="preserve">klientów Grupy </w:t>
      </w:r>
      <w:r w:rsidR="00960044" w:rsidRPr="00B26E72">
        <w:rPr>
          <w:rFonts w:ascii="Arial" w:hAnsi="Arial" w:cs="Arial"/>
          <w:bCs/>
          <w:sz w:val="22"/>
          <w:szCs w:val="20"/>
          <w:lang w:val="pl-PL"/>
        </w:rPr>
        <w:t>w Polsce.</w:t>
      </w:r>
    </w:p>
    <w:p w:rsidR="00960044" w:rsidRPr="00B26E72" w:rsidRDefault="00960044" w:rsidP="00E737F0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B26E72">
        <w:rPr>
          <w:rFonts w:ascii="Arial" w:hAnsi="Arial" w:cs="Arial"/>
          <w:bCs/>
          <w:sz w:val="22"/>
          <w:szCs w:val="20"/>
          <w:lang w:val="pl-PL"/>
        </w:rPr>
        <w:t>W</w:t>
      </w:r>
      <w:r w:rsidR="00D14E54" w:rsidRPr="00B26E72">
        <w:rPr>
          <w:rFonts w:ascii="Arial" w:hAnsi="Arial" w:cs="Arial"/>
          <w:bCs/>
          <w:sz w:val="22"/>
          <w:szCs w:val="20"/>
          <w:lang w:val="pl-PL"/>
        </w:rPr>
        <w:t xml:space="preserve"> porównaniu do </w:t>
      </w:r>
      <w:r w:rsidR="007D0D56">
        <w:rPr>
          <w:rFonts w:ascii="Arial" w:hAnsi="Arial" w:cs="Arial"/>
          <w:bCs/>
          <w:sz w:val="22"/>
          <w:szCs w:val="20"/>
          <w:lang w:val="pl-PL"/>
        </w:rPr>
        <w:t>poprzedniego miesiąca</w:t>
      </w:r>
      <w:r w:rsidRPr="00B26E72">
        <w:rPr>
          <w:rFonts w:ascii="Arial" w:hAnsi="Arial" w:cs="Arial"/>
          <w:bCs/>
          <w:sz w:val="22"/>
          <w:szCs w:val="20"/>
          <w:lang w:val="pl-PL"/>
        </w:rPr>
        <w:t>,</w:t>
      </w:r>
      <w:r w:rsidR="00D14E54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 kwietniu </w:t>
      </w:r>
      <w:r w:rsidR="005A4441" w:rsidRPr="00B26E72">
        <w:rPr>
          <w:rFonts w:ascii="Arial" w:hAnsi="Arial" w:cs="Arial"/>
          <w:bCs/>
          <w:sz w:val="22"/>
          <w:szCs w:val="20"/>
          <w:lang w:val="pl-PL"/>
        </w:rPr>
        <w:t>wz</w:t>
      </w:r>
      <w:r w:rsidR="00834F18" w:rsidRPr="00B26E72">
        <w:rPr>
          <w:rFonts w:ascii="Arial" w:hAnsi="Arial" w:cs="Arial"/>
          <w:bCs/>
          <w:sz w:val="22"/>
          <w:szCs w:val="20"/>
          <w:lang w:val="pl-PL"/>
        </w:rPr>
        <w:t xml:space="preserve">rosły przewozy </w:t>
      </w:r>
      <w:r w:rsidR="00356778" w:rsidRPr="00B26E72">
        <w:rPr>
          <w:rFonts w:ascii="Arial" w:hAnsi="Arial" w:cs="Arial"/>
          <w:bCs/>
          <w:sz w:val="22"/>
          <w:szCs w:val="20"/>
          <w:lang w:val="pl-PL"/>
        </w:rPr>
        <w:t xml:space="preserve">m.in.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kontenerów, kamienia i cementu. Wzrost </w:t>
      </w:r>
      <w:r w:rsidR="00F97207">
        <w:rPr>
          <w:rFonts w:ascii="Arial" w:hAnsi="Arial" w:cs="Arial"/>
          <w:bCs/>
          <w:sz w:val="22"/>
          <w:szCs w:val="20"/>
          <w:lang w:val="pl-PL"/>
        </w:rPr>
        <w:t xml:space="preserve">przewozów 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 </w:t>
      </w:r>
      <w:r w:rsidR="007D0D56">
        <w:rPr>
          <w:rFonts w:ascii="Arial" w:hAnsi="Arial" w:cs="Arial"/>
          <w:bCs/>
          <w:sz w:val="22"/>
          <w:szCs w:val="20"/>
          <w:lang w:val="pl-PL"/>
        </w:rPr>
        <w:t>tych dwóch ostatnich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7D0D56">
        <w:rPr>
          <w:rFonts w:ascii="Arial" w:hAnsi="Arial" w:cs="Arial"/>
          <w:bCs/>
          <w:sz w:val="22"/>
          <w:szCs w:val="20"/>
          <w:lang w:val="pl-PL"/>
        </w:rPr>
        <w:t>segmentach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to </w:t>
      </w:r>
      <w:r w:rsidR="007D0D56">
        <w:rPr>
          <w:rFonts w:ascii="Arial" w:hAnsi="Arial" w:cs="Arial"/>
          <w:bCs/>
          <w:sz w:val="22"/>
          <w:szCs w:val="20"/>
          <w:lang w:val="pl-PL"/>
        </w:rPr>
        <w:t>skutek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rozpoczęcia sezonu budowlanego i związanego z tym </w:t>
      </w:r>
      <w:r w:rsidR="007D0D56">
        <w:rPr>
          <w:rFonts w:ascii="Arial" w:hAnsi="Arial" w:cs="Arial"/>
          <w:bCs/>
          <w:sz w:val="22"/>
          <w:szCs w:val="20"/>
          <w:lang w:val="pl-PL"/>
        </w:rPr>
        <w:t>z</w:t>
      </w:r>
      <w:r w:rsidRPr="00B26E72">
        <w:rPr>
          <w:rFonts w:ascii="Arial" w:hAnsi="Arial" w:cs="Arial"/>
          <w:bCs/>
          <w:sz w:val="22"/>
          <w:szCs w:val="20"/>
          <w:lang w:val="pl-PL"/>
        </w:rPr>
        <w:t>większe</w:t>
      </w:r>
      <w:r w:rsidR="007D0D56">
        <w:rPr>
          <w:rFonts w:ascii="Arial" w:hAnsi="Arial" w:cs="Arial"/>
          <w:bCs/>
          <w:sz w:val="22"/>
          <w:szCs w:val="20"/>
          <w:lang w:val="pl-PL"/>
        </w:rPr>
        <w:t>nia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popytu n</w:t>
      </w:r>
      <w:r w:rsidR="00F97207">
        <w:rPr>
          <w:rFonts w:ascii="Arial" w:hAnsi="Arial" w:cs="Arial"/>
          <w:bCs/>
          <w:sz w:val="22"/>
          <w:szCs w:val="20"/>
          <w:lang w:val="pl-PL"/>
        </w:rPr>
        <w:t xml:space="preserve">a </w:t>
      </w:r>
      <w:r w:rsidR="007D0D56">
        <w:rPr>
          <w:rFonts w:ascii="Arial" w:hAnsi="Arial" w:cs="Arial"/>
          <w:bCs/>
          <w:sz w:val="22"/>
          <w:szCs w:val="20"/>
          <w:lang w:val="pl-PL"/>
        </w:rPr>
        <w:t>m</w:t>
      </w:r>
      <w:r w:rsidR="00F97207">
        <w:rPr>
          <w:rFonts w:ascii="Arial" w:hAnsi="Arial" w:cs="Arial"/>
          <w:bCs/>
          <w:sz w:val="22"/>
          <w:szCs w:val="20"/>
          <w:lang w:val="pl-PL"/>
        </w:rPr>
        <w:t>ateriały budowlane.</w:t>
      </w:r>
    </w:p>
    <w:p w:rsidR="00D039C6" w:rsidRPr="00B26E72" w:rsidRDefault="00D039C6" w:rsidP="00D039C6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Narastająco po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czterech</w:t>
      </w:r>
      <w:r w:rsidR="00B170B3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Pr="00B26E72">
        <w:rPr>
          <w:rFonts w:ascii="Arial" w:hAnsi="Arial" w:cs="Arial"/>
          <w:bCs/>
          <w:sz w:val="22"/>
          <w:szCs w:val="20"/>
          <w:lang w:val="pl-PL"/>
        </w:rPr>
        <w:t>miesiącach udział rynkowy Grup</w:t>
      </w:r>
      <w:r w:rsidR="00F97207">
        <w:rPr>
          <w:rFonts w:ascii="Arial" w:hAnsi="Arial" w:cs="Arial"/>
          <w:bCs/>
          <w:sz w:val="22"/>
          <w:szCs w:val="20"/>
          <w:lang w:val="pl-PL"/>
        </w:rPr>
        <w:t>y PKP CARGO w ujęciu masy był o 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4,1</w:t>
      </w:r>
      <w:r w:rsidR="0036472E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Pr="00B26E72">
        <w:rPr>
          <w:rFonts w:ascii="Arial" w:hAnsi="Arial" w:cs="Arial"/>
          <w:bCs/>
          <w:sz w:val="22"/>
          <w:szCs w:val="20"/>
          <w:lang w:val="pl-PL"/>
        </w:rPr>
        <w:t>pkt. proc. niższy niż przed rokiem</w:t>
      </w:r>
      <w:r w:rsidR="00B170B3" w:rsidRPr="00B26E72">
        <w:rPr>
          <w:rFonts w:ascii="Arial" w:hAnsi="Arial" w:cs="Arial"/>
          <w:bCs/>
          <w:sz w:val="22"/>
          <w:szCs w:val="20"/>
          <w:lang w:val="pl-PL"/>
        </w:rPr>
        <w:t>, a pod względem prac</w:t>
      </w:r>
      <w:r w:rsidR="00F97207">
        <w:rPr>
          <w:rFonts w:ascii="Arial" w:hAnsi="Arial" w:cs="Arial"/>
          <w:bCs/>
          <w:sz w:val="22"/>
          <w:szCs w:val="20"/>
          <w:lang w:val="pl-PL"/>
        </w:rPr>
        <w:t>y przewozowej zmniejszył się o 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4,5</w:t>
      </w:r>
      <w:r w:rsidR="00B170B3" w:rsidRPr="00B26E72">
        <w:rPr>
          <w:rFonts w:ascii="Arial" w:hAnsi="Arial" w:cs="Arial"/>
          <w:bCs/>
          <w:sz w:val="22"/>
          <w:szCs w:val="20"/>
          <w:lang w:val="pl-PL"/>
        </w:rPr>
        <w:t xml:space="preserve"> pkt. proc</w:t>
      </w:r>
      <w:r w:rsidRPr="00B26E72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C54433" w:rsidRPr="00C54433" w:rsidRDefault="00D039C6" w:rsidP="00B26E72">
      <w:pPr>
        <w:spacing w:after="240"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W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kwietniu 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Grupa </w:t>
      </w:r>
      <w:r w:rsidR="00E737F0" w:rsidRPr="00B26E72">
        <w:rPr>
          <w:rFonts w:ascii="Arial" w:hAnsi="Arial" w:cs="Arial"/>
          <w:bCs/>
          <w:sz w:val="22"/>
          <w:szCs w:val="20"/>
          <w:lang w:val="pl-PL"/>
        </w:rPr>
        <w:t>PK</w:t>
      </w:r>
      <w:r w:rsidR="00241F21" w:rsidRPr="00B26E72">
        <w:rPr>
          <w:rFonts w:ascii="Arial" w:hAnsi="Arial" w:cs="Arial"/>
          <w:bCs/>
          <w:sz w:val="22"/>
          <w:szCs w:val="20"/>
          <w:lang w:val="pl-PL"/>
        </w:rPr>
        <w:t xml:space="preserve">P CARGO przewiozła 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 xml:space="preserve">w Polsce </w:t>
      </w:r>
      <w:r w:rsidR="00E62022" w:rsidRPr="00B26E72">
        <w:rPr>
          <w:rFonts w:ascii="Arial" w:hAnsi="Arial" w:cs="Arial"/>
          <w:bCs/>
          <w:sz w:val="22"/>
          <w:szCs w:val="20"/>
          <w:lang w:val="pl-PL"/>
        </w:rPr>
        <w:t>7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,5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 mln ton towarów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, o 13,5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 proc. mniej niż 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>przed rokiem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. </w:t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Narastająco po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czterech </w:t>
      </w:r>
      <w:r w:rsidR="00AD4253" w:rsidRPr="00B26E72">
        <w:rPr>
          <w:rFonts w:ascii="Arial" w:hAnsi="Arial" w:cs="Arial"/>
          <w:bCs/>
          <w:sz w:val="22"/>
          <w:szCs w:val="20"/>
          <w:lang w:val="pl-PL"/>
        </w:rPr>
        <w:t xml:space="preserve">miesiącach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Grupa przewiozła 29,6</w:t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 mln ton </w:t>
      </w:r>
      <w:r w:rsidR="00F97207">
        <w:rPr>
          <w:rFonts w:ascii="Arial" w:hAnsi="Arial" w:cs="Arial"/>
          <w:bCs/>
          <w:sz w:val="22"/>
          <w:szCs w:val="20"/>
          <w:lang w:val="pl-PL"/>
        </w:rPr>
        <w:br/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>(-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9,6</w:t>
      </w:r>
      <w:r w:rsidR="00F97207">
        <w:rPr>
          <w:rFonts w:ascii="Arial" w:hAnsi="Arial" w:cs="Arial"/>
          <w:bCs/>
          <w:sz w:val="22"/>
          <w:szCs w:val="20"/>
          <w:lang w:val="pl-PL"/>
        </w:rPr>
        <w:t> </w:t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proc. </w:t>
      </w:r>
      <w:proofErr w:type="spellStart"/>
      <w:r w:rsidR="00FC4652" w:rsidRPr="00B26E72">
        <w:rPr>
          <w:rFonts w:ascii="Arial" w:hAnsi="Arial" w:cs="Arial"/>
          <w:bCs/>
          <w:sz w:val="22"/>
          <w:szCs w:val="20"/>
          <w:lang w:val="pl-PL"/>
        </w:rPr>
        <w:t>rdr</w:t>
      </w:r>
      <w:proofErr w:type="spellEnd"/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). </w:t>
      </w:r>
      <w:r w:rsidR="00955EE2" w:rsidRPr="00B26E72">
        <w:rPr>
          <w:rFonts w:ascii="Arial" w:hAnsi="Arial" w:cs="Arial"/>
          <w:bCs/>
          <w:sz w:val="22"/>
          <w:szCs w:val="20"/>
          <w:lang w:val="pl-PL"/>
        </w:rPr>
        <w:t xml:space="preserve">Wykonana praca przewozowa </w:t>
      </w:r>
      <w:r w:rsidR="00AD4253" w:rsidRPr="00B26E72">
        <w:rPr>
          <w:rFonts w:ascii="Arial" w:hAnsi="Arial" w:cs="Arial"/>
          <w:bCs/>
          <w:sz w:val="22"/>
          <w:szCs w:val="20"/>
          <w:lang w:val="pl-PL"/>
        </w:rPr>
        <w:t xml:space="preserve">w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kwietniu </w:t>
      </w:r>
      <w:r w:rsidR="00E737F0" w:rsidRPr="00B26E72">
        <w:rPr>
          <w:rFonts w:ascii="Arial" w:hAnsi="Arial" w:cs="Arial"/>
          <w:bCs/>
          <w:sz w:val="22"/>
          <w:szCs w:val="20"/>
          <w:lang w:val="pl-PL"/>
        </w:rPr>
        <w:t>wyniosła</w:t>
      </w:r>
      <w:r w:rsidRPr="00B26E72">
        <w:rPr>
          <w:rFonts w:ascii="Arial" w:hAnsi="Arial" w:cs="Arial"/>
          <w:bCs/>
          <w:sz w:val="22"/>
          <w:szCs w:val="20"/>
          <w:lang w:val="pl-PL"/>
        </w:rPr>
        <w:t xml:space="preserve"> 2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 mld </w:t>
      </w:r>
      <w:proofErr w:type="spellStart"/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tkm</w:t>
      </w:r>
      <w:proofErr w:type="spellEnd"/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, o 9,9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 xml:space="preserve"> proc. mniej niż w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kwietniu</w:t>
      </w:r>
      <w:r w:rsidR="00AD4253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CD622B" w:rsidRPr="00B26E72">
        <w:rPr>
          <w:rFonts w:ascii="Arial" w:hAnsi="Arial" w:cs="Arial"/>
          <w:bCs/>
          <w:sz w:val="22"/>
          <w:szCs w:val="20"/>
          <w:lang w:val="pl-PL"/>
        </w:rPr>
        <w:t>ubiegłego roku</w:t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, a narastająco po </w:t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czterech miesiącach 8 mld </w:t>
      </w:r>
      <w:proofErr w:type="spellStart"/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tkm</w:t>
      </w:r>
      <w:proofErr w:type="spellEnd"/>
      <w:r w:rsidR="00B26E72" w:rsidRPr="00B26E72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F97207">
        <w:rPr>
          <w:rFonts w:ascii="Arial" w:hAnsi="Arial" w:cs="Arial"/>
          <w:bCs/>
          <w:sz w:val="22"/>
          <w:szCs w:val="20"/>
          <w:lang w:val="pl-PL"/>
        </w:rPr>
        <w:br/>
      </w:r>
      <w:r w:rsidR="00B26E72" w:rsidRPr="00B26E72">
        <w:rPr>
          <w:rFonts w:ascii="Arial" w:hAnsi="Arial" w:cs="Arial"/>
          <w:bCs/>
          <w:sz w:val="22"/>
          <w:szCs w:val="20"/>
          <w:lang w:val="pl-PL"/>
        </w:rPr>
        <w:t>(-7</w:t>
      </w:r>
      <w:r w:rsidR="00AD4253" w:rsidRPr="00B26E72">
        <w:rPr>
          <w:rFonts w:ascii="Arial" w:hAnsi="Arial" w:cs="Arial"/>
          <w:bCs/>
          <w:sz w:val="22"/>
          <w:szCs w:val="20"/>
          <w:lang w:val="pl-PL"/>
        </w:rPr>
        <w:t>,1</w:t>
      </w:r>
      <w:r w:rsidR="00FC4652" w:rsidRPr="00B26E72">
        <w:rPr>
          <w:rFonts w:ascii="Arial" w:hAnsi="Arial" w:cs="Arial"/>
          <w:bCs/>
          <w:sz w:val="22"/>
          <w:szCs w:val="20"/>
          <w:lang w:val="pl-PL"/>
        </w:rPr>
        <w:t xml:space="preserve"> proc. </w:t>
      </w:r>
      <w:proofErr w:type="spellStart"/>
      <w:r w:rsidR="00FC4652" w:rsidRPr="00B26E72">
        <w:rPr>
          <w:rFonts w:ascii="Arial" w:hAnsi="Arial" w:cs="Arial"/>
          <w:bCs/>
          <w:sz w:val="22"/>
          <w:szCs w:val="20"/>
          <w:lang w:val="pl-PL"/>
        </w:rPr>
        <w:t>rdr</w:t>
      </w:r>
      <w:proofErr w:type="spellEnd"/>
      <w:r w:rsidR="00FC4652" w:rsidRPr="00B26E72">
        <w:rPr>
          <w:rFonts w:ascii="Arial" w:hAnsi="Arial" w:cs="Arial"/>
          <w:bCs/>
          <w:sz w:val="22"/>
          <w:szCs w:val="20"/>
          <w:lang w:val="pl-PL"/>
        </w:rPr>
        <w:t>)</w:t>
      </w:r>
      <w:r w:rsidR="00B26E72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B26E72" w:rsidRDefault="00B26E72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97207" w:rsidRDefault="00F97207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97207" w:rsidRDefault="00F97207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97207" w:rsidRDefault="00F97207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97207" w:rsidRDefault="00F97207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B5668" w:rsidRPr="00B26E72" w:rsidRDefault="00EB5668" w:rsidP="00EF65C6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26E72">
        <w:rPr>
          <w:rFonts w:ascii="Arial" w:hAnsi="Arial" w:cs="Arial"/>
          <w:sz w:val="22"/>
          <w:szCs w:val="22"/>
          <w:lang w:val="pl-PL"/>
        </w:rPr>
        <w:t>Kontakt:</w:t>
      </w:r>
    </w:p>
    <w:p w:rsidR="00EB5668" w:rsidRPr="00C54433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B26E72" w:rsidRDefault="00EB5668" w:rsidP="00EB5668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B26E72">
        <w:rPr>
          <w:rFonts w:ascii="Arial" w:hAnsi="Arial" w:cs="Arial"/>
          <w:b/>
          <w:sz w:val="22"/>
          <w:szCs w:val="22"/>
          <w:lang w:val="pl-PL"/>
        </w:rPr>
        <w:t>Biuro Prasowe PKP CARGO</w:t>
      </w:r>
    </w:p>
    <w:p w:rsidR="00EB5668" w:rsidRPr="00B26E72" w:rsidRDefault="00EB5668" w:rsidP="00EB566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B26E72">
        <w:rPr>
          <w:rFonts w:ascii="Arial" w:hAnsi="Arial" w:cs="Arial"/>
          <w:sz w:val="22"/>
          <w:szCs w:val="22"/>
          <w:lang w:val="pl-PL"/>
        </w:rPr>
        <w:t>(+ 48) 663 290 </w:t>
      </w:r>
      <w:r w:rsidR="00241F21" w:rsidRPr="00B26E72">
        <w:rPr>
          <w:rFonts w:ascii="Arial" w:hAnsi="Arial" w:cs="Arial"/>
          <w:sz w:val="22"/>
          <w:szCs w:val="22"/>
          <w:lang w:val="pl-PL"/>
        </w:rPr>
        <w:t>110</w:t>
      </w:r>
    </w:p>
    <w:p w:rsidR="00EB5668" w:rsidRPr="00B26E72" w:rsidRDefault="00AF3ACB" w:rsidP="00EB566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hyperlink r:id="rId12" w:history="1">
        <w:r w:rsidR="00EB5668" w:rsidRPr="00B26E72">
          <w:rPr>
            <w:rStyle w:val="Hipercze"/>
            <w:rFonts w:ascii="Arial" w:hAnsi="Arial" w:cs="Arial"/>
            <w:sz w:val="22"/>
            <w:szCs w:val="22"/>
            <w:lang w:val="pl-PL"/>
          </w:rPr>
          <w:t>media@pkp-cargo.eu</w:t>
        </w:r>
      </w:hyperlink>
    </w:p>
    <w:p w:rsidR="006A1926" w:rsidRPr="00C54433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C54433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C54433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9226AC" w:rsidRPr="00C54433" w:rsidRDefault="009226AC" w:rsidP="009C7865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342A3C" w:rsidRPr="00C54433" w:rsidRDefault="00342A3C" w:rsidP="00342A3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C54433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C54433">
        <w:rPr>
          <w:rFonts w:ascii="Arial" w:hAnsi="Arial" w:cs="Arial"/>
          <w:sz w:val="16"/>
          <w:szCs w:val="16"/>
        </w:rPr>
        <w:t xml:space="preserve">jest liderem kolejowych przewozów towarowych w Polsce i drugim największym operatorem w Unii Europejskiej. Spółka się wyodrębniła z PKP w 2001 roku. </w:t>
      </w:r>
      <w:r w:rsidR="005A4441" w:rsidRPr="00C54433">
        <w:rPr>
          <w:rFonts w:ascii="Arial" w:hAnsi="Arial" w:cs="Arial"/>
          <w:sz w:val="16"/>
          <w:szCs w:val="16"/>
        </w:rPr>
        <w:t>Jako Grupa o</w:t>
      </w:r>
      <w:r w:rsidRPr="00C54433">
        <w:rPr>
          <w:rFonts w:ascii="Arial" w:hAnsi="Arial" w:cs="Arial"/>
          <w:sz w:val="16"/>
          <w:szCs w:val="16"/>
        </w:rPr>
        <w:t>feruje klientom zintegrowane usługi logistyczne, łącząc transport kolejowy (najw</w:t>
      </w:r>
      <w:r w:rsidR="007A65E6">
        <w:rPr>
          <w:rFonts w:ascii="Arial" w:hAnsi="Arial" w:cs="Arial"/>
          <w:sz w:val="16"/>
          <w:szCs w:val="16"/>
        </w:rPr>
        <w:t xml:space="preserve">iększa flota taboru w Polsce), </w:t>
      </w:r>
      <w:r w:rsidRPr="00C54433">
        <w:rPr>
          <w:rFonts w:ascii="Arial" w:hAnsi="Arial" w:cs="Arial"/>
          <w:sz w:val="16"/>
          <w:szCs w:val="16"/>
        </w:rPr>
        <w:t xml:space="preserve">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B26E72">
        <w:rPr>
          <w:rFonts w:ascii="Arial" w:hAnsi="Arial" w:cs="Arial"/>
          <w:sz w:val="16"/>
          <w:szCs w:val="16"/>
        </w:rPr>
        <w:t>kolejowym, a w maju przejęła 80 </w:t>
      </w:r>
      <w:r w:rsidRPr="00C54433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342A3C" w:rsidRPr="00C54433" w:rsidRDefault="00342A3C" w:rsidP="00342A3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C54433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342A3C" w:rsidRPr="00C54433" w:rsidRDefault="00342A3C" w:rsidP="00342A3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C54433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342A3C" w:rsidRPr="00C54433" w:rsidRDefault="00342A3C" w:rsidP="00342A3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C54433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</w:t>
      </w:r>
      <w:r w:rsidR="005A4441" w:rsidRPr="00C54433">
        <w:rPr>
          <w:rFonts w:ascii="Arial" w:hAnsi="Arial" w:cs="Arial"/>
          <w:sz w:val="16"/>
          <w:szCs w:val="16"/>
        </w:rPr>
        <w:t xml:space="preserve"> obecnie wchodzi w skład indeksów WIG30 i</w:t>
      </w:r>
      <w:r w:rsidR="00C54433">
        <w:rPr>
          <w:rFonts w:ascii="Arial" w:hAnsi="Arial" w:cs="Arial"/>
          <w:sz w:val="16"/>
          <w:szCs w:val="16"/>
        </w:rPr>
        <w:t> </w:t>
      </w:r>
      <w:r w:rsidRPr="00C54433">
        <w:rPr>
          <w:rFonts w:ascii="Arial" w:hAnsi="Arial" w:cs="Arial"/>
          <w:sz w:val="16"/>
          <w:szCs w:val="16"/>
        </w:rPr>
        <w:t>mWIG40</w:t>
      </w:r>
      <w:r w:rsidR="005A4441" w:rsidRPr="00C54433">
        <w:rPr>
          <w:rFonts w:ascii="Arial" w:hAnsi="Arial" w:cs="Arial"/>
          <w:sz w:val="16"/>
          <w:szCs w:val="16"/>
        </w:rPr>
        <w:t>. Jej </w:t>
      </w:r>
      <w:r w:rsidRPr="00C54433">
        <w:rPr>
          <w:rFonts w:ascii="Arial" w:hAnsi="Arial" w:cs="Arial"/>
          <w:sz w:val="16"/>
          <w:szCs w:val="16"/>
        </w:rPr>
        <w:t>głównym akcjonariuszem pozostaje PKP S.A.</w:t>
      </w:r>
    </w:p>
    <w:p w:rsidR="00342A3C" w:rsidRPr="00C54433" w:rsidRDefault="00342A3C" w:rsidP="00342A3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C54433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</w:t>
      </w:r>
      <w:r w:rsidR="00B94625" w:rsidRPr="00C54433">
        <w:rPr>
          <w:rFonts w:ascii="Arial" w:hAnsi="Arial" w:cs="Arial"/>
          <w:sz w:val="16"/>
          <w:szCs w:val="16"/>
        </w:rPr>
        <w:t xml:space="preserve"> zgromadzonych m.in. w </w:t>
      </w:r>
      <w:r w:rsidR="005A4441" w:rsidRPr="00C54433">
        <w:rPr>
          <w:rFonts w:ascii="Arial" w:hAnsi="Arial" w:cs="Arial"/>
          <w:sz w:val="16"/>
          <w:szCs w:val="16"/>
        </w:rPr>
        <w:t>unikalnych</w:t>
      </w:r>
      <w:r w:rsidRPr="00C54433">
        <w:rPr>
          <w:rFonts w:ascii="Arial" w:hAnsi="Arial" w:cs="Arial"/>
          <w:sz w:val="16"/>
          <w:szCs w:val="16"/>
        </w:rPr>
        <w:t xml:space="preserve"> na skalę europejską Parowozowni Wolsztyn i Skansenie Taboru Kolejowego w Chabówce.</w:t>
      </w:r>
    </w:p>
    <w:p w:rsidR="00EB5668" w:rsidRPr="009C7865" w:rsidRDefault="00EB5668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CB" w:rsidRDefault="00AF3ACB" w:rsidP="000650FD">
      <w:r>
        <w:separator/>
      </w:r>
    </w:p>
  </w:endnote>
  <w:endnote w:type="continuationSeparator" w:id="0">
    <w:p w:rsidR="00AF3ACB" w:rsidRDefault="00AF3ACB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CB" w:rsidRDefault="00AF3ACB" w:rsidP="000650FD">
      <w:r>
        <w:separator/>
      </w:r>
    </w:p>
  </w:footnote>
  <w:footnote w:type="continuationSeparator" w:id="0">
    <w:p w:rsidR="00AF3ACB" w:rsidRDefault="00AF3ACB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830"/>
    <w:rsid w:val="000F700D"/>
    <w:rsid w:val="0010630F"/>
    <w:rsid w:val="001159A5"/>
    <w:rsid w:val="001162EF"/>
    <w:rsid w:val="00117A2F"/>
    <w:rsid w:val="00122F33"/>
    <w:rsid w:val="0012539D"/>
    <w:rsid w:val="00132632"/>
    <w:rsid w:val="00132685"/>
    <w:rsid w:val="00134659"/>
    <w:rsid w:val="00137322"/>
    <w:rsid w:val="001376DC"/>
    <w:rsid w:val="00144B72"/>
    <w:rsid w:val="001601B9"/>
    <w:rsid w:val="00166EFB"/>
    <w:rsid w:val="001958CB"/>
    <w:rsid w:val="00196741"/>
    <w:rsid w:val="001A559E"/>
    <w:rsid w:val="001A59D9"/>
    <w:rsid w:val="001C7FEF"/>
    <w:rsid w:val="001D573F"/>
    <w:rsid w:val="001E24B0"/>
    <w:rsid w:val="001E339E"/>
    <w:rsid w:val="001F1126"/>
    <w:rsid w:val="001F3115"/>
    <w:rsid w:val="002373F8"/>
    <w:rsid w:val="00241F21"/>
    <w:rsid w:val="00242E4E"/>
    <w:rsid w:val="00256C20"/>
    <w:rsid w:val="00262320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33D57"/>
    <w:rsid w:val="00342A3C"/>
    <w:rsid w:val="0034529D"/>
    <w:rsid w:val="00353512"/>
    <w:rsid w:val="00356778"/>
    <w:rsid w:val="003605E7"/>
    <w:rsid w:val="0036212A"/>
    <w:rsid w:val="0036266A"/>
    <w:rsid w:val="0036472E"/>
    <w:rsid w:val="00382A67"/>
    <w:rsid w:val="00394C8F"/>
    <w:rsid w:val="003A1DD3"/>
    <w:rsid w:val="003A2415"/>
    <w:rsid w:val="003A37EC"/>
    <w:rsid w:val="003A47D5"/>
    <w:rsid w:val="003A6C7C"/>
    <w:rsid w:val="003C0DE3"/>
    <w:rsid w:val="003C7A54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040F"/>
    <w:rsid w:val="004A47BD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422D1"/>
    <w:rsid w:val="00552A57"/>
    <w:rsid w:val="00552E43"/>
    <w:rsid w:val="00552FBE"/>
    <w:rsid w:val="00560DE9"/>
    <w:rsid w:val="0056337C"/>
    <w:rsid w:val="005738DE"/>
    <w:rsid w:val="005A1ADE"/>
    <w:rsid w:val="005A4441"/>
    <w:rsid w:val="005B415A"/>
    <w:rsid w:val="005B499F"/>
    <w:rsid w:val="005C0B92"/>
    <w:rsid w:val="005D094D"/>
    <w:rsid w:val="005D401B"/>
    <w:rsid w:val="005F037C"/>
    <w:rsid w:val="005F4566"/>
    <w:rsid w:val="005F64B4"/>
    <w:rsid w:val="00601731"/>
    <w:rsid w:val="00631191"/>
    <w:rsid w:val="006320F7"/>
    <w:rsid w:val="00633635"/>
    <w:rsid w:val="006451F8"/>
    <w:rsid w:val="00654B17"/>
    <w:rsid w:val="006579EF"/>
    <w:rsid w:val="00660C84"/>
    <w:rsid w:val="00670F07"/>
    <w:rsid w:val="00673280"/>
    <w:rsid w:val="006837C8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1930"/>
    <w:rsid w:val="00733EAB"/>
    <w:rsid w:val="00747B08"/>
    <w:rsid w:val="00763FBB"/>
    <w:rsid w:val="00764653"/>
    <w:rsid w:val="00770F0E"/>
    <w:rsid w:val="0077480D"/>
    <w:rsid w:val="00776E04"/>
    <w:rsid w:val="00777F0A"/>
    <w:rsid w:val="007810D2"/>
    <w:rsid w:val="00786651"/>
    <w:rsid w:val="00791D76"/>
    <w:rsid w:val="00796492"/>
    <w:rsid w:val="00797EDE"/>
    <w:rsid w:val="007A65E6"/>
    <w:rsid w:val="007B4064"/>
    <w:rsid w:val="007D0D56"/>
    <w:rsid w:val="007F2BC5"/>
    <w:rsid w:val="007F3EC2"/>
    <w:rsid w:val="00800A5E"/>
    <w:rsid w:val="00801C8C"/>
    <w:rsid w:val="008028AC"/>
    <w:rsid w:val="00802EFF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B6AF9"/>
    <w:rsid w:val="008C11B2"/>
    <w:rsid w:val="008E0D0A"/>
    <w:rsid w:val="008E56BB"/>
    <w:rsid w:val="008E61D6"/>
    <w:rsid w:val="008F097E"/>
    <w:rsid w:val="008F482C"/>
    <w:rsid w:val="008F5245"/>
    <w:rsid w:val="0090626E"/>
    <w:rsid w:val="0091198E"/>
    <w:rsid w:val="00916AE7"/>
    <w:rsid w:val="009226AC"/>
    <w:rsid w:val="009239FA"/>
    <w:rsid w:val="0092492D"/>
    <w:rsid w:val="009253DA"/>
    <w:rsid w:val="009265DD"/>
    <w:rsid w:val="00932927"/>
    <w:rsid w:val="00937350"/>
    <w:rsid w:val="00955EE2"/>
    <w:rsid w:val="00960044"/>
    <w:rsid w:val="00960714"/>
    <w:rsid w:val="00961C0D"/>
    <w:rsid w:val="00962404"/>
    <w:rsid w:val="00980517"/>
    <w:rsid w:val="00982B9C"/>
    <w:rsid w:val="009A715C"/>
    <w:rsid w:val="009B2B61"/>
    <w:rsid w:val="009B76BF"/>
    <w:rsid w:val="009C7865"/>
    <w:rsid w:val="009D394C"/>
    <w:rsid w:val="009E0B0E"/>
    <w:rsid w:val="009E145F"/>
    <w:rsid w:val="009E3BF3"/>
    <w:rsid w:val="009E58D8"/>
    <w:rsid w:val="00A01714"/>
    <w:rsid w:val="00A1085A"/>
    <w:rsid w:val="00A144D3"/>
    <w:rsid w:val="00A15A51"/>
    <w:rsid w:val="00A24F23"/>
    <w:rsid w:val="00A30F34"/>
    <w:rsid w:val="00A41F6D"/>
    <w:rsid w:val="00A45B93"/>
    <w:rsid w:val="00A67615"/>
    <w:rsid w:val="00A84610"/>
    <w:rsid w:val="00A87F3F"/>
    <w:rsid w:val="00AA4B41"/>
    <w:rsid w:val="00AB63C7"/>
    <w:rsid w:val="00AB7528"/>
    <w:rsid w:val="00AC224A"/>
    <w:rsid w:val="00AD4253"/>
    <w:rsid w:val="00AD5B92"/>
    <w:rsid w:val="00AD71CD"/>
    <w:rsid w:val="00AF1776"/>
    <w:rsid w:val="00AF3ACB"/>
    <w:rsid w:val="00B07D8B"/>
    <w:rsid w:val="00B117B2"/>
    <w:rsid w:val="00B170B3"/>
    <w:rsid w:val="00B26E72"/>
    <w:rsid w:val="00B32CEB"/>
    <w:rsid w:val="00B342F1"/>
    <w:rsid w:val="00B80C5F"/>
    <w:rsid w:val="00B94625"/>
    <w:rsid w:val="00BB2F00"/>
    <w:rsid w:val="00BB7E18"/>
    <w:rsid w:val="00BD0E55"/>
    <w:rsid w:val="00BD235C"/>
    <w:rsid w:val="00BD3CD4"/>
    <w:rsid w:val="00BF7016"/>
    <w:rsid w:val="00C12285"/>
    <w:rsid w:val="00C15665"/>
    <w:rsid w:val="00C369B6"/>
    <w:rsid w:val="00C42006"/>
    <w:rsid w:val="00C54433"/>
    <w:rsid w:val="00C55294"/>
    <w:rsid w:val="00C651D7"/>
    <w:rsid w:val="00C7668C"/>
    <w:rsid w:val="00C83904"/>
    <w:rsid w:val="00C87324"/>
    <w:rsid w:val="00C913CD"/>
    <w:rsid w:val="00CA0B8A"/>
    <w:rsid w:val="00CD2CE3"/>
    <w:rsid w:val="00CD622B"/>
    <w:rsid w:val="00CE200A"/>
    <w:rsid w:val="00CE489B"/>
    <w:rsid w:val="00CF4641"/>
    <w:rsid w:val="00D01348"/>
    <w:rsid w:val="00D039C6"/>
    <w:rsid w:val="00D07CDB"/>
    <w:rsid w:val="00D14E54"/>
    <w:rsid w:val="00D17520"/>
    <w:rsid w:val="00D20134"/>
    <w:rsid w:val="00D411E7"/>
    <w:rsid w:val="00D45D2D"/>
    <w:rsid w:val="00D5282E"/>
    <w:rsid w:val="00D63D24"/>
    <w:rsid w:val="00D64F04"/>
    <w:rsid w:val="00D91476"/>
    <w:rsid w:val="00DA743D"/>
    <w:rsid w:val="00DB27BC"/>
    <w:rsid w:val="00DB432A"/>
    <w:rsid w:val="00DC118B"/>
    <w:rsid w:val="00DC1B6C"/>
    <w:rsid w:val="00DD6F87"/>
    <w:rsid w:val="00DD74A5"/>
    <w:rsid w:val="00DE0448"/>
    <w:rsid w:val="00DE246E"/>
    <w:rsid w:val="00DE4461"/>
    <w:rsid w:val="00E011A7"/>
    <w:rsid w:val="00E330C3"/>
    <w:rsid w:val="00E33C7A"/>
    <w:rsid w:val="00E43EDA"/>
    <w:rsid w:val="00E456A2"/>
    <w:rsid w:val="00E5148E"/>
    <w:rsid w:val="00E62022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D1E32"/>
    <w:rsid w:val="00EF0630"/>
    <w:rsid w:val="00EF2CFF"/>
    <w:rsid w:val="00EF65C6"/>
    <w:rsid w:val="00F029AE"/>
    <w:rsid w:val="00F1726B"/>
    <w:rsid w:val="00F223EC"/>
    <w:rsid w:val="00F32922"/>
    <w:rsid w:val="00F35E10"/>
    <w:rsid w:val="00F4513A"/>
    <w:rsid w:val="00F55C2E"/>
    <w:rsid w:val="00F705B2"/>
    <w:rsid w:val="00F76F5F"/>
    <w:rsid w:val="00F77720"/>
    <w:rsid w:val="00F8264E"/>
    <w:rsid w:val="00F8401B"/>
    <w:rsid w:val="00F94893"/>
    <w:rsid w:val="00F97207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0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wnukowski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80B9B-20A9-4D26-8BFB-FB1614A5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73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6</cp:revision>
  <cp:lastPrinted>2016-05-30T08:33:00Z</cp:lastPrinted>
  <dcterms:created xsi:type="dcterms:W3CDTF">2016-05-30T07:31:00Z</dcterms:created>
  <dcterms:modified xsi:type="dcterms:W3CDTF">2016-05-31T03:32:00Z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