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EE" w:rsidRDefault="006743EE" w:rsidP="00DD07A0">
      <w:pPr>
        <w:jc w:val="both"/>
        <w:rPr>
          <w:rFonts w:ascii="Arial" w:eastAsia="Times New Roman" w:hAnsi="Arial" w:cs="Arial"/>
        </w:rPr>
      </w:pPr>
    </w:p>
    <w:p w:rsidR="00DF1892" w:rsidRDefault="00767A64" w:rsidP="00DD07A0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4.2pt;width:113.75pt;height:79.85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AcroExch.Document.DC" ShapeID="_x0000_s1026" DrawAspect="Content" ObjectID="_1557082266" r:id="rId9"/>
        </w:pict>
      </w:r>
    </w:p>
    <w:p w:rsidR="00DF1892" w:rsidRPr="00DF1892" w:rsidRDefault="00DF1892" w:rsidP="00DF189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</w:p>
    <w:p w:rsidR="00DF1892" w:rsidRDefault="00DF1892" w:rsidP="00DF1892">
      <w:pPr>
        <w:tabs>
          <w:tab w:val="left" w:pos="901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>
        <w:t xml:space="preserve">                                       </w:t>
      </w:r>
      <w:r w:rsidRPr="0027563C">
        <w:rPr>
          <w:noProof/>
          <w:lang w:val="pl-PL"/>
        </w:rPr>
        <w:drawing>
          <wp:inline distT="0" distB="0" distL="0" distR="0" wp14:anchorId="7BD251E0" wp14:editId="4E9BE5ED">
            <wp:extent cx="2765145" cy="468172"/>
            <wp:effectExtent l="0" t="0" r="0" b="8255"/>
            <wp:docPr id="1" name="Obraz 1" descr="C:\Users\r.wnukowski\AppData\Local\Microsoft\Windows\Temporary Internet Files\Content.Word\PKP_Cargo_poziom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.wnukowski\AppData\Local\Microsoft\Windows\Temporary Internet Files\Content.Word\PKP_Cargo_poziom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84" cy="47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EE" w:rsidRDefault="00DF1892" w:rsidP="00DF1892">
      <w:pPr>
        <w:tabs>
          <w:tab w:val="left" w:pos="901"/>
        </w:tabs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</w:t>
      </w:r>
    </w:p>
    <w:p w:rsidR="006743EE" w:rsidRDefault="006743EE" w:rsidP="00DD07A0">
      <w:pPr>
        <w:jc w:val="both"/>
        <w:rPr>
          <w:rFonts w:ascii="Arial" w:eastAsia="Times New Roman" w:hAnsi="Arial" w:cs="Arial"/>
        </w:rPr>
      </w:pPr>
    </w:p>
    <w:p w:rsidR="00DD07A0" w:rsidRDefault="00DD07A0" w:rsidP="00DD07A0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Poznań, 23 maja 2017 roku</w:t>
      </w:r>
    </w:p>
    <w:p w:rsidR="00DD07A0" w:rsidRDefault="00DD07A0" w:rsidP="00DD07A0">
      <w:pPr>
        <w:jc w:val="both"/>
        <w:rPr>
          <w:rFonts w:ascii="Arial" w:eastAsia="Times New Roman" w:hAnsi="Arial" w:cs="Arial"/>
          <w:b/>
          <w:bCs/>
        </w:rPr>
      </w:pPr>
    </w:p>
    <w:p w:rsidR="00DD07A0" w:rsidRDefault="00DD07A0" w:rsidP="00DD07A0">
      <w:pPr>
        <w:jc w:val="both"/>
        <w:rPr>
          <w:rFonts w:ascii="Arial" w:eastAsia="Times New Roman" w:hAnsi="Arial" w:cs="Arial"/>
          <w:b/>
          <w:bCs/>
        </w:rPr>
      </w:pPr>
    </w:p>
    <w:p w:rsidR="00DD07A0" w:rsidRDefault="00DD07A0" w:rsidP="00DD07A0">
      <w:pPr>
        <w:tabs>
          <w:tab w:val="left" w:pos="3155"/>
        </w:tabs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ab/>
      </w:r>
    </w:p>
    <w:p w:rsidR="00DD07A0" w:rsidRDefault="00DD07A0" w:rsidP="00F9750F">
      <w:pPr>
        <w:jc w:val="right"/>
        <w:rPr>
          <w:rFonts w:ascii="Arial" w:eastAsia="Times New Roman" w:hAnsi="Arial" w:cs="Arial"/>
          <w:b/>
          <w:bCs/>
        </w:rPr>
      </w:pPr>
    </w:p>
    <w:p w:rsidR="00DD07A0" w:rsidRDefault="00DD07A0" w:rsidP="00DD07A0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Komunikat prasowy</w:t>
      </w:r>
    </w:p>
    <w:p w:rsidR="00DD07A0" w:rsidRDefault="00DD07A0" w:rsidP="00DD07A0">
      <w:pPr>
        <w:jc w:val="both"/>
        <w:rPr>
          <w:rFonts w:ascii="Arial" w:eastAsia="Times New Roman" w:hAnsi="Arial" w:cs="Arial"/>
          <w:b/>
          <w:bCs/>
        </w:rPr>
      </w:pPr>
    </w:p>
    <w:p w:rsidR="00DD07A0" w:rsidRDefault="00DD07A0" w:rsidP="00DD07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PKP CARGO z dużym kontraktem na przewozy węgla dla Grupy Enea</w:t>
      </w:r>
    </w:p>
    <w:p w:rsidR="00DD07A0" w:rsidRDefault="00DD07A0" w:rsidP="00DD07A0">
      <w:pPr>
        <w:spacing w:line="360" w:lineRule="auto"/>
        <w:jc w:val="both"/>
        <w:rPr>
          <w:rFonts w:ascii="Arial" w:hAnsi="Arial" w:cs="Arial"/>
          <w:b/>
        </w:rPr>
      </w:pP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PKP CARGO zawarło kolejną ważną umowę na przewozy węgla dla Enei Wytwarzanie. Największy polski przewoźnik złożył najkorzystniejszą ofertę w przetargu na transport tego paliwa z Lubelskiego Węgla „Bogdanka”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do Elektrowni Kozienice. W ramach nowego kontraktu PKP CARGO w okresie     14 miesięcy przetransportuje 5,3 mln ton węgla. </w:t>
      </w: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Nowa umowa jest kontynuacją wieloletniej współpracy PKP CARGO z Eneą</w:t>
      </w:r>
      <w:bookmarkStart w:id="0" w:name="_GoBack"/>
      <w:bookmarkEnd w:id="0"/>
      <w:r>
        <w:rPr>
          <w:rFonts w:ascii="Arial" w:hAnsi="Arial" w:cs="Arial"/>
        </w:rPr>
        <w:t xml:space="preserve"> Wytwarzanie. Największy polski operator już realizował i aktualnie wykonuje przewozy węgla dla Grupy Enea do Elektrowni Kozienice, zarówno z Lubelskiego Węgla „Bogdanka”, jak też z kilku kopalń śląskich.</w:t>
      </w:r>
    </w:p>
    <w:p w:rsidR="00DD07A0" w:rsidRDefault="00DD07A0" w:rsidP="00DD07A0">
      <w:pPr>
        <w:spacing w:line="276" w:lineRule="auto"/>
        <w:jc w:val="both"/>
        <w:rPr>
          <w:rStyle w:val="Pogrubienie"/>
          <w:rFonts w:ascii="DINPro" w:hAnsi="DINPro"/>
          <w:sz w:val="15"/>
          <w:szCs w:val="15"/>
        </w:rPr>
      </w:pPr>
      <w:r>
        <w:rPr>
          <w:rFonts w:ascii="Arial" w:hAnsi="Arial" w:cs="Arial"/>
        </w:rPr>
        <w:t>–</w:t>
      </w:r>
      <w:r>
        <w:rPr>
          <w:rFonts w:ascii="Arial" w:hAnsi="Arial" w:cs="Arial"/>
          <w:i/>
        </w:rPr>
        <w:t xml:space="preserve"> Mamy satysfakcję, że nasza kolejna oferta złożona na przewozy węgla dla Grupy Enea okazała się najkorzystniejsza, tym bardziej, że przetarg był dość nietypowy, gdyż zakładał realizację przewozów w warunkach zamknięć części modernizowanych przez PKP PLK linii kolejowych obejmujących relację Jaszczów – Świerże Górne. W ofercie uwzględnione więc zostały także dodatkowe koszty przewoźnika wynikające z konieczności dokonywania objazdów – </w:t>
      </w:r>
      <w:r>
        <w:rPr>
          <w:rFonts w:ascii="Arial" w:hAnsi="Arial" w:cs="Arial"/>
        </w:rPr>
        <w:t>powiedział Grzegorz Fingas, członek Zarządu PKP CARGO ds. handlowych.</w:t>
      </w:r>
    </w:p>
    <w:p w:rsidR="00DD07A0" w:rsidRDefault="00DD07A0" w:rsidP="00DD07A0">
      <w:pPr>
        <w:spacing w:line="276" w:lineRule="auto"/>
        <w:jc w:val="both"/>
        <w:rPr>
          <w:rStyle w:val="Pogrubienie"/>
          <w:rFonts w:ascii="DINPro" w:hAnsi="DINPro"/>
          <w:sz w:val="15"/>
          <w:szCs w:val="15"/>
        </w:rPr>
      </w:pPr>
    </w:p>
    <w:p w:rsidR="00DD07A0" w:rsidRDefault="00DD07A0" w:rsidP="00DD07A0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–</w:t>
      </w:r>
      <w:r>
        <w:rPr>
          <w:rStyle w:val="Uwydatnienie"/>
          <w:rFonts w:ascii="Arial" w:hAnsi="Arial" w:cs="Arial"/>
        </w:rPr>
        <w:t xml:space="preserve"> Kontynuacja współpracy z Eneą potwierdza jakość naszych usług i rynkowe doświadczenie, a także fakt, że nasi partnerzy z branży  energetycznej mogą zawsze na nas liczyć.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PKP CARGO sprawdza się jako niezawodny od lat partner w zapewnieniu ciągłości dostaw paliwa do Elektrowni Kozienice</w:t>
      </w:r>
      <w:r w:rsidR="00000CF3">
        <w:rPr>
          <w:rFonts w:ascii="Arial" w:hAnsi="Arial" w:cs="Arial"/>
        </w:rPr>
        <w:t xml:space="preserve"> – podkreślił</w:t>
      </w:r>
      <w:r>
        <w:rPr>
          <w:rFonts w:ascii="Arial" w:hAnsi="Arial" w:cs="Arial"/>
        </w:rPr>
        <w:t xml:space="preserve"> Maciej Libiszewski, prezes Zarządu PKP CARGO.</w:t>
      </w:r>
    </w:p>
    <w:p w:rsidR="00DD07A0" w:rsidRDefault="00DD07A0" w:rsidP="00DD07A0">
      <w:pPr>
        <w:spacing w:line="276" w:lineRule="auto"/>
        <w:jc w:val="both"/>
        <w:rPr>
          <w:rFonts w:ascii="Arial" w:hAnsi="Arial" w:cs="Arial"/>
          <w:i/>
        </w:rPr>
      </w:pP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ze strony Grupy Enea podpisali przedstaw</w:t>
      </w:r>
      <w:r w:rsidR="00000CF3">
        <w:rPr>
          <w:rFonts w:ascii="Arial" w:hAnsi="Arial" w:cs="Arial"/>
        </w:rPr>
        <w:t>i</w:t>
      </w:r>
      <w:r>
        <w:rPr>
          <w:rFonts w:ascii="Arial" w:hAnsi="Arial" w:cs="Arial"/>
        </w:rPr>
        <w:t>cie</w:t>
      </w:r>
      <w:r w:rsidR="00000CF3">
        <w:rPr>
          <w:rFonts w:ascii="Arial" w:hAnsi="Arial" w:cs="Arial"/>
        </w:rPr>
        <w:t>l</w:t>
      </w:r>
      <w:r>
        <w:rPr>
          <w:rFonts w:ascii="Arial" w:hAnsi="Arial" w:cs="Arial"/>
        </w:rPr>
        <w:t>e Enei Trading, spółki odpowiedzialnej w Grupie między innymi za zapewnianie ciągłości dostaw paliw, usług logistycznych oraz przeprowadzanie postępowań na dostawy paliw i świadczeń logistycznych dla aktywów wytwórczych Grupy Enea.</w:t>
      </w: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>– Jesteśmy zadowoleni z wyniku przetarg</w:t>
      </w:r>
      <w:r w:rsidR="00000CF3">
        <w:rPr>
          <w:rFonts w:ascii="Arial" w:hAnsi="Arial" w:cs="Arial"/>
          <w:i/>
        </w:rPr>
        <w:t>u i podpisania umowy z PKP CARGO</w:t>
      </w:r>
      <w:r>
        <w:rPr>
          <w:rFonts w:ascii="Arial" w:hAnsi="Arial" w:cs="Arial"/>
          <w:i/>
        </w:rPr>
        <w:t>. Ze względu na modernizację standardowej trasy kolejowej prowadzącej z LW Bogdanka, droga dostarczania paliwa węglowego do Elektrowni Kozienic</w:t>
      </w:r>
      <w:r w:rsidR="00000CF3">
        <w:rPr>
          <w:rFonts w:ascii="Arial" w:hAnsi="Arial" w:cs="Arial"/>
          <w:i/>
        </w:rPr>
        <w:t>e uległa zmianie. PKP CARGO</w:t>
      </w:r>
      <w:r>
        <w:rPr>
          <w:rFonts w:ascii="Arial" w:hAnsi="Arial" w:cs="Arial"/>
          <w:i/>
        </w:rPr>
        <w:t xml:space="preserve"> zaproponowało najlepsze rozwiązanie, które pozwala nam optymaliz</w:t>
      </w:r>
      <w:r w:rsidR="00000CF3">
        <w:rPr>
          <w:rFonts w:ascii="Arial" w:hAnsi="Arial" w:cs="Arial"/>
          <w:i/>
        </w:rPr>
        <w:t xml:space="preserve">ować koszty związane </w:t>
      </w:r>
      <w:r>
        <w:rPr>
          <w:rFonts w:ascii="Arial" w:hAnsi="Arial" w:cs="Arial"/>
          <w:i/>
        </w:rPr>
        <w:t>z transportem paliwa przy jednoczesnym zachowaniu wys</w:t>
      </w:r>
      <w:r w:rsidR="00000CF3">
        <w:rPr>
          <w:rFonts w:ascii="Arial" w:hAnsi="Arial" w:cs="Arial"/>
          <w:i/>
        </w:rPr>
        <w:t>okiego standardu usług i ciągłoś</w:t>
      </w:r>
      <w:r>
        <w:rPr>
          <w:rFonts w:ascii="Arial" w:hAnsi="Arial" w:cs="Arial"/>
          <w:i/>
        </w:rPr>
        <w:t xml:space="preserve">ci dostaw </w:t>
      </w:r>
      <w:r>
        <w:rPr>
          <w:rFonts w:ascii="Arial" w:hAnsi="Arial" w:cs="Arial"/>
        </w:rPr>
        <w:t>– powiedział Dawid Klimczak, prezes Enei Trading.</w:t>
      </w: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Przewozy węgla w ramach wygranego przez PKP CARGO kontraktu będą się odbywały nową dłuższą trasą po linii nr 30. Transporty będą realizowane w zwartych składach o masie min. 2300 ton netto, w wagonach węglarkach budowy normalnej. </w:t>
      </w: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trakcie realizacji są jeszcze dwa kontrakty zawarte w 2016 roku przez PKP CARGO z Eneą Wytwarzanie. Jeden na przewozy węgla 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Lubelskiego Węgla „Bogdanka” do Elektrowni Kozienice. Drugi – na przewozy węgla do tej elektrowni ze śląskich kopalń. </w:t>
      </w:r>
    </w:p>
    <w:p w:rsidR="00DD07A0" w:rsidRDefault="00DD07A0" w:rsidP="00DD07A0">
      <w:pPr>
        <w:spacing w:line="276" w:lineRule="auto"/>
        <w:jc w:val="both"/>
        <w:rPr>
          <w:rFonts w:ascii="Arial" w:hAnsi="Arial" w:cs="Arial"/>
        </w:rPr>
      </w:pPr>
    </w:p>
    <w:p w:rsidR="00DD07A0" w:rsidRPr="00000CF3" w:rsidRDefault="00000CF3" w:rsidP="00000CF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PKP CARGO </w:t>
      </w:r>
      <w:r>
        <w:rPr>
          <w:rFonts w:ascii="Arial" w:hAnsi="Arial" w:cs="Arial"/>
          <w:sz w:val="20"/>
          <w:szCs w:val="20"/>
        </w:rPr>
        <w:t>jest największym kolejowym przewoźnikiem towarowym w Polsce i trzecim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skład Grupy PKP CARGO wchodzą spółki zależne, odpowiedzialne m.in. za przewozy intermodalne, krajową i międzynarodową spedycję kolejową (PKP CARGO Connect) oraz serwis i utrzymanie taboru (PKP CARGOTABOR).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2016 roku Grupa PKP CARGO osiągnęła 4,41 mld zł przychodów, przewożąc ponad 111 mln ton ładunków.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unikatowym na skalę europejską Skansenie Taboru Kolejowego w Chabówce.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D07A0" w:rsidRDefault="00DD07A0" w:rsidP="00DD07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Kontakt:</w:t>
      </w:r>
    </w:p>
    <w:p w:rsidR="00DD07A0" w:rsidRDefault="00DD07A0" w:rsidP="00DD07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Ryszard Jacek Wnukowski</w:t>
      </w:r>
    </w:p>
    <w:p w:rsidR="00DD07A0" w:rsidRDefault="00DD07A0" w:rsidP="00DD07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Biuro Prasowe </w:t>
      </w:r>
    </w:p>
    <w:p w:rsidR="00DD07A0" w:rsidRDefault="00DD07A0" w:rsidP="00DD07A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PKP CARGO S.A.</w:t>
      </w:r>
    </w:p>
    <w:p w:rsidR="00DD07A0" w:rsidRDefault="00000CF3" w:rsidP="00DD07A0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tel. kom. </w:t>
      </w:r>
      <w:r w:rsidR="00DD07A0">
        <w:rPr>
          <w:rFonts w:ascii="Arial" w:hAnsi="Arial" w:cs="Arial"/>
          <w:sz w:val="20"/>
          <w:szCs w:val="20"/>
        </w:rPr>
        <w:t>663 290 110</w:t>
      </w:r>
    </w:p>
    <w:p w:rsidR="00DD07A0" w:rsidRDefault="00767A64" w:rsidP="00000CF3">
      <w:pPr>
        <w:jc w:val="both"/>
        <w:rPr>
          <w:rFonts w:ascii="Arial" w:hAnsi="Arial" w:cs="Arial"/>
          <w:sz w:val="20"/>
          <w:szCs w:val="20"/>
        </w:rPr>
      </w:pPr>
      <w:hyperlink r:id="rId11" w:history="1">
        <w:r w:rsidR="00DD07A0" w:rsidRPr="00000CF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media@pkp-cargo.eu</w:t>
        </w:r>
      </w:hyperlink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Grupa Enea</w:t>
      </w:r>
      <w:r>
        <w:rPr>
          <w:rFonts w:ascii="Arial" w:hAnsi="Arial" w:cs="Arial"/>
          <w:sz w:val="20"/>
          <w:szCs w:val="20"/>
        </w:rPr>
        <w:t xml:space="preserve"> to wicelider polskiego rynku elektroenergetycznego w zakresie produkcji energii elektrycznej. Zarządza pełnym łańcuchem wartości na rynku energii elektrycznej: od paliwa, poprzez </w:t>
      </w:r>
      <w:r>
        <w:rPr>
          <w:rFonts w:ascii="Arial" w:hAnsi="Arial" w:cs="Arial"/>
          <w:sz w:val="20"/>
          <w:szCs w:val="20"/>
        </w:rPr>
        <w:lastRenderedPageBreak/>
        <w:t xml:space="preserve">produkcję energii elektrycznej, dystrybucję, sprzedaż i obsługę Klienta. Odpowiada za bezpieczne dostawy energii do 2,5 mln Klientów. 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Enei Operator należy sieć dystrybucyjna w północno-zachodniej Polsce (ok. 1/5 powierzchni kraju). Grupa zatrudnia w całej Polsce ok. 15,7 tys. Pracowników, którzy tworzą innowacyjny koncern surowcowo-energetyczny. Do Grupy należą dwie ważne elektrownie systemowe: Elektrownia Kozienice i Elektrownia Połaniec. W ramach Grupy Enea działa również Lubelski Węgiel Bogdanka – kopalnia jest głównym dostawcą surowca do należących do Grupy elektrowni. Działalność Grupy obejmuje również energetykę cieplną w zakładach w Białymstoku, Obornikach i Pile.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D07A0" w:rsidRDefault="00DD07A0" w:rsidP="00000CF3">
      <w:pPr>
        <w:tabs>
          <w:tab w:val="right" w:pos="90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Kontakt:</w:t>
      </w:r>
      <w:r w:rsidR="00000CF3">
        <w:rPr>
          <w:rFonts w:ascii="Arial" w:hAnsi="Arial" w:cs="Arial"/>
          <w:sz w:val="20"/>
          <w:szCs w:val="20"/>
        </w:rPr>
        <w:tab/>
      </w:r>
    </w:p>
    <w:p w:rsidR="00DD07A0" w:rsidRDefault="00DD07A0" w:rsidP="00DD07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Piotr Ludwiczak</w:t>
      </w:r>
    </w:p>
    <w:p w:rsidR="00DD07A0" w:rsidRDefault="00DD07A0" w:rsidP="00DD07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Prasowe Enei</w:t>
      </w:r>
    </w:p>
    <w:p w:rsidR="00DD07A0" w:rsidRDefault="00DD07A0" w:rsidP="00DD07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tel.kom. 695 505 399</w:t>
      </w:r>
    </w:p>
    <w:p w:rsidR="00DD07A0" w:rsidRDefault="00DD07A0" w:rsidP="00DD07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piotr.ludwiczak@enea.pl</w:t>
      </w:r>
    </w:p>
    <w:p w:rsidR="00DD07A0" w:rsidRDefault="00DD07A0" w:rsidP="00DD07A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85104" w:rsidRDefault="00767A64"/>
    <w:sectPr w:rsidR="00485104" w:rsidSect="00240F63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64" w:rsidRDefault="00767A64" w:rsidP="00DD07A0">
      <w:r>
        <w:separator/>
      </w:r>
    </w:p>
  </w:endnote>
  <w:endnote w:type="continuationSeparator" w:id="0">
    <w:p w:rsidR="00767A64" w:rsidRDefault="00767A64" w:rsidP="00DD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NPro-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64" w:rsidRDefault="00767A64" w:rsidP="00DD07A0">
      <w:r>
        <w:separator/>
      </w:r>
    </w:p>
  </w:footnote>
  <w:footnote w:type="continuationSeparator" w:id="0">
    <w:p w:rsidR="00767A64" w:rsidRDefault="00767A64" w:rsidP="00DD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A0"/>
    <w:rsid w:val="00000CF3"/>
    <w:rsid w:val="00034194"/>
    <w:rsid w:val="00240F63"/>
    <w:rsid w:val="00272BC6"/>
    <w:rsid w:val="00352F56"/>
    <w:rsid w:val="006743EE"/>
    <w:rsid w:val="00767A64"/>
    <w:rsid w:val="00A86F71"/>
    <w:rsid w:val="00AE6143"/>
    <w:rsid w:val="00DD07A0"/>
    <w:rsid w:val="00DF1892"/>
    <w:rsid w:val="00F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7A0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D07A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D07A0"/>
    <w:rPr>
      <w:rFonts w:ascii="DINPro-bold" w:hAnsi="DINPro-bold" w:hint="default"/>
      <w:b/>
      <w:bCs/>
      <w:color w:val="888888"/>
    </w:rPr>
  </w:style>
  <w:style w:type="character" w:styleId="Uwydatnienie">
    <w:name w:val="Emphasis"/>
    <w:basedOn w:val="Domylnaczcionkaakapitu"/>
    <w:uiPriority w:val="20"/>
    <w:qFormat/>
    <w:rsid w:val="00DD07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D0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7A0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D0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7A0"/>
    <w:rPr>
      <w:rFonts w:eastAsiaTheme="minorEastAsia"/>
      <w:sz w:val="24"/>
      <w:szCs w:val="24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A0"/>
    <w:rPr>
      <w:rFonts w:ascii="Tahoma" w:eastAsiaTheme="minorEastAsia" w:hAnsi="Tahoma" w:cs="Tahoma"/>
      <w:sz w:val="16"/>
      <w:szCs w:val="16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7A0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D07A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D07A0"/>
    <w:rPr>
      <w:rFonts w:ascii="DINPro-bold" w:hAnsi="DINPro-bold" w:hint="default"/>
      <w:b/>
      <w:bCs/>
      <w:color w:val="888888"/>
    </w:rPr>
  </w:style>
  <w:style w:type="character" w:styleId="Uwydatnienie">
    <w:name w:val="Emphasis"/>
    <w:basedOn w:val="Domylnaczcionkaakapitu"/>
    <w:uiPriority w:val="20"/>
    <w:qFormat/>
    <w:rsid w:val="00DD07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D0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7A0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D0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7A0"/>
    <w:rPr>
      <w:rFonts w:eastAsiaTheme="minorEastAsia"/>
      <w:sz w:val="24"/>
      <w:szCs w:val="24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A0"/>
    <w:rPr>
      <w:rFonts w:ascii="Tahoma" w:eastAsiaTheme="minorEastAsia" w:hAnsi="Tahoma" w:cs="Tahoma"/>
      <w:sz w:val="16"/>
      <w:szCs w:val="16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pkp-cargo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DC52-C0F5-47B7-9E7C-D5B7BBAA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Wnukowski Ryszard</cp:lastModifiedBy>
  <cp:revision>3</cp:revision>
  <dcterms:created xsi:type="dcterms:W3CDTF">2017-05-23T19:46:00Z</dcterms:created>
  <dcterms:modified xsi:type="dcterms:W3CDTF">2017-05-23T20:04:00Z</dcterms:modified>
</cp:coreProperties>
</file>