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8B3A95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8B3A95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A9D5CB9" wp14:editId="31FB2184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4614C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14 listopada</w:t>
                            </w:r>
                            <w:r w:rsidR="00D6384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4614C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14 listopada</w:t>
                      </w:r>
                      <w:r w:rsidR="00D6384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8B3A95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bookmarkStart w:id="0" w:name="_GoBack"/>
    </w:p>
    <w:bookmarkEnd w:id="0"/>
    <w:p w:rsidR="005A5E73" w:rsidRDefault="005A5E73" w:rsidP="00742838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8"/>
          <w:szCs w:val="28"/>
        </w:rPr>
      </w:pPr>
    </w:p>
    <w:p w:rsidR="000D1378" w:rsidRPr="00742838" w:rsidRDefault="00742838" w:rsidP="00742838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8"/>
          <w:szCs w:val="28"/>
        </w:rPr>
      </w:pPr>
      <w:r w:rsidRPr="00742838">
        <w:rPr>
          <w:rFonts w:ascii="Tahoma" w:eastAsia="Calibri" w:hAnsi="Tahoma" w:cs="Tahoma"/>
          <w:bCs/>
          <w:sz w:val="28"/>
          <w:szCs w:val="28"/>
        </w:rPr>
        <w:t>Komunikat Prasowy</w:t>
      </w:r>
    </w:p>
    <w:p w:rsidR="00C34B34" w:rsidRPr="00184B8F" w:rsidRDefault="00C34B34" w:rsidP="00EC55B5">
      <w:pPr>
        <w:spacing w:line="276" w:lineRule="auto"/>
        <w:jc w:val="center"/>
        <w:rPr>
          <w:rFonts w:ascii="Arial" w:hAnsi="Arial" w:cs="Arial"/>
          <w:b/>
          <w:bCs/>
          <w:u w:val="single"/>
          <w:lang w:val="pl-PL"/>
        </w:rPr>
      </w:pPr>
    </w:p>
    <w:p w:rsidR="004614C2" w:rsidRPr="00184B8F" w:rsidRDefault="004614C2" w:rsidP="004614C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184B8F">
        <w:rPr>
          <w:rFonts w:ascii="Arial" w:hAnsi="Arial" w:cs="Arial"/>
          <w:b/>
          <w:bCs/>
          <w:u w:val="single"/>
        </w:rPr>
        <w:t>PKP CARGO podpisało memorandum o współpracy z przedstawicielami prowincji Xinjiang</w:t>
      </w:r>
    </w:p>
    <w:p w:rsidR="004614C2" w:rsidRPr="004614C2" w:rsidRDefault="004614C2" w:rsidP="004614C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614C2" w:rsidRDefault="004614C2" w:rsidP="004614C2">
      <w:pPr>
        <w:spacing w:line="360" w:lineRule="auto"/>
        <w:jc w:val="both"/>
        <w:rPr>
          <w:rFonts w:ascii="Arial" w:hAnsi="Arial" w:cs="Arial"/>
          <w:b/>
          <w:bCs/>
        </w:rPr>
      </w:pPr>
      <w:r w:rsidRPr="004614C2">
        <w:rPr>
          <w:rFonts w:ascii="Arial" w:hAnsi="Arial" w:cs="Arial"/>
          <w:b/>
          <w:bCs/>
        </w:rPr>
        <w:t>W siedzibie PKP CARGO odbyły się rozmowy z delegacją chińskiej prowincji Xinjiang</w:t>
      </w:r>
      <w:r>
        <w:rPr>
          <w:rFonts w:ascii="Arial" w:hAnsi="Arial" w:cs="Arial"/>
          <w:b/>
          <w:bCs/>
        </w:rPr>
        <w:t>,</w:t>
      </w:r>
      <w:r w:rsidRPr="004614C2">
        <w:rPr>
          <w:rFonts w:ascii="Arial" w:hAnsi="Arial" w:cs="Arial"/>
          <w:b/>
          <w:bCs/>
        </w:rPr>
        <w:t xml:space="preserve"> ze stolicą w Urumqui</w:t>
      </w:r>
      <w:r w:rsidRPr="004614C2">
        <w:rPr>
          <w:rFonts w:ascii="Arial" w:hAnsi="Arial" w:cs="Arial"/>
        </w:rPr>
        <w:t xml:space="preserve">. </w:t>
      </w:r>
      <w:r w:rsidRPr="004614C2">
        <w:rPr>
          <w:rFonts w:ascii="Arial" w:hAnsi="Arial" w:cs="Arial"/>
          <w:b/>
          <w:bCs/>
        </w:rPr>
        <w:t xml:space="preserve">Efektem rozmów było podpisanie memorandum o współpracy  w ramach projektu Suchy Międzynarodowy Port Urumqui </w:t>
      </w:r>
      <w:r>
        <w:rPr>
          <w:rFonts w:ascii="Arial" w:hAnsi="Arial" w:cs="Arial"/>
          <w:b/>
          <w:bCs/>
        </w:rPr>
        <w:t xml:space="preserve">             </w:t>
      </w:r>
      <w:r w:rsidRPr="004614C2">
        <w:rPr>
          <w:rFonts w:ascii="Arial" w:hAnsi="Arial" w:cs="Arial"/>
          <w:b/>
          <w:bCs/>
        </w:rPr>
        <w:t>i Kolejowy Szlak Polska-Chiny. To jeden z najważniejszych efektów wizyty delegacji z Państwa Środka.</w:t>
      </w:r>
    </w:p>
    <w:p w:rsidR="004614C2" w:rsidRPr="004614C2" w:rsidRDefault="004614C2" w:rsidP="004614C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C14406" w:rsidRDefault="004614C2" w:rsidP="004614C2">
      <w:pPr>
        <w:spacing w:line="360" w:lineRule="auto"/>
        <w:jc w:val="both"/>
        <w:rPr>
          <w:rFonts w:ascii="Arial" w:hAnsi="Arial" w:cs="Arial"/>
        </w:rPr>
      </w:pPr>
      <w:r w:rsidRPr="004614C2">
        <w:rPr>
          <w:rFonts w:ascii="Arial" w:hAnsi="Arial" w:cs="Arial"/>
        </w:rPr>
        <w:t xml:space="preserve">W podpisanym dokumencie obie strony wyraziły zainteresowanie współpracą </w:t>
      </w:r>
      <w:r>
        <w:rPr>
          <w:rFonts w:ascii="Arial" w:hAnsi="Arial" w:cs="Arial"/>
        </w:rPr>
        <w:t xml:space="preserve">             </w:t>
      </w:r>
      <w:r w:rsidRPr="004614C2">
        <w:rPr>
          <w:rFonts w:ascii="Arial" w:hAnsi="Arial" w:cs="Arial"/>
        </w:rPr>
        <w:t xml:space="preserve">i zapewniły o strategicznym, aktywnym partnerstwie w realizacji tego projektu, którego celem jest poprawa usług logistycznych w obsłudze wymiany handlowej między Chinami i Polską. Strona chińska ma zapewnić m.in. wsparcie infrastrukturalne, którego przejawem będzie nadanie strategicznej roli suchemu portowi w Urumqui, znajdującemu się w prowincji Xinjiang, na Nowym Jedwabnym Szlaku. PKP CARGO zapewni </w:t>
      </w:r>
      <w:r w:rsidR="00C14406">
        <w:rPr>
          <w:rFonts w:ascii="Arial" w:hAnsi="Arial" w:cs="Arial"/>
        </w:rPr>
        <w:t xml:space="preserve">m.in. </w:t>
      </w:r>
      <w:r w:rsidRPr="004614C2">
        <w:rPr>
          <w:rFonts w:ascii="Arial" w:hAnsi="Arial" w:cs="Arial"/>
        </w:rPr>
        <w:t>realizację przewozów kolejowych w E</w:t>
      </w:r>
      <w:r w:rsidR="00C14406">
        <w:rPr>
          <w:rFonts w:ascii="Arial" w:hAnsi="Arial" w:cs="Arial"/>
        </w:rPr>
        <w:t>uropie.</w:t>
      </w:r>
    </w:p>
    <w:p w:rsidR="00C14406" w:rsidRDefault="00C14406" w:rsidP="004614C2">
      <w:pPr>
        <w:spacing w:line="360" w:lineRule="auto"/>
        <w:jc w:val="both"/>
        <w:rPr>
          <w:rFonts w:ascii="Arial" w:hAnsi="Arial" w:cs="Arial"/>
        </w:rPr>
      </w:pPr>
    </w:p>
    <w:p w:rsidR="004614C2" w:rsidRDefault="00C14406" w:rsidP="00461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14C2" w:rsidRPr="004614C2">
        <w:rPr>
          <w:rFonts w:ascii="Arial" w:hAnsi="Arial" w:cs="Arial"/>
          <w:i/>
          <w:iCs/>
        </w:rPr>
        <w:t xml:space="preserve">Memorandum otwiera przed PKP CARGO nowe możliwości współpracy z chińskimi partnerami na Nowym Jedwabnym Szlaku. Duża w niej rola zlokalizowanego w pobliżu granicy z Kazachstanem suchego portu w Urumqui, który ma przejmować potoki ładunków ze znacznej części Chin przed nadaniem ich do Polski </w:t>
      </w:r>
      <w:r w:rsidR="004614C2" w:rsidRPr="004614C2">
        <w:rPr>
          <w:rFonts w:ascii="Arial" w:hAnsi="Arial" w:cs="Arial"/>
        </w:rPr>
        <w:t>– powiedział prezes Zarządu PKP CARGO Maciej Libiszewski.</w:t>
      </w:r>
    </w:p>
    <w:p w:rsidR="00C14406" w:rsidRPr="004614C2" w:rsidRDefault="00C14406" w:rsidP="004614C2">
      <w:pPr>
        <w:spacing w:line="360" w:lineRule="auto"/>
        <w:jc w:val="both"/>
        <w:rPr>
          <w:rFonts w:ascii="Arial" w:hAnsi="Arial" w:cs="Arial"/>
        </w:rPr>
      </w:pPr>
    </w:p>
    <w:p w:rsidR="004614C2" w:rsidRDefault="004614C2" w:rsidP="004614C2">
      <w:pPr>
        <w:spacing w:line="360" w:lineRule="auto"/>
        <w:jc w:val="both"/>
        <w:rPr>
          <w:rFonts w:ascii="Arial" w:hAnsi="Arial" w:cs="Arial"/>
        </w:rPr>
      </w:pPr>
      <w:r w:rsidRPr="004614C2">
        <w:rPr>
          <w:rFonts w:ascii="Arial" w:hAnsi="Arial" w:cs="Arial"/>
        </w:rPr>
        <w:t xml:space="preserve">Wcześniej chińska delegacja zwiedziła Centrum Logistyczne PKP CARGO w  Małaszewiczach i przeprowadziła rozmowy w Ministerstwie Infrastruktury i Budownictwa. Rozmowy z partnerami chińskimi to efekty czerwcowej wizyty prezydentów Chin i Polski w warszawskim terminalu Grupy PKP CARGO, gdzie </w:t>
      </w:r>
      <w:r w:rsidRPr="004614C2">
        <w:rPr>
          <w:rFonts w:ascii="Arial" w:hAnsi="Arial" w:cs="Arial"/>
        </w:rPr>
        <w:lastRenderedPageBreak/>
        <w:t>symbolicznie uruchomiono linię kolejową na trasie Chiny-Europa pod marką China Railway Express. Projekt Nowego Jedwabnego Szlaku był następnie uzgadniany w czasie kolejnych spotkań delegacji polskiego rządu i  PKP CARGO ze stroną chińską. Wizyta delegacji z prowincji Xinjiang to kolejny etap konkretyzowania tych ustaleń w wymiarze infrastrukturalnym i handlowym</w:t>
      </w:r>
      <w:r>
        <w:rPr>
          <w:rFonts w:ascii="Arial" w:hAnsi="Arial" w:cs="Arial"/>
        </w:rPr>
        <w:t>.</w:t>
      </w:r>
    </w:p>
    <w:p w:rsidR="004614C2" w:rsidRDefault="004614C2" w:rsidP="004614C2">
      <w:pPr>
        <w:spacing w:line="360" w:lineRule="auto"/>
        <w:jc w:val="both"/>
        <w:rPr>
          <w:rFonts w:ascii="Arial" w:hAnsi="Arial" w:cs="Arial"/>
        </w:rPr>
      </w:pPr>
    </w:p>
    <w:p w:rsidR="004614C2" w:rsidRDefault="004614C2" w:rsidP="004614C2">
      <w:pPr>
        <w:spacing w:line="360" w:lineRule="auto"/>
        <w:jc w:val="both"/>
        <w:rPr>
          <w:rFonts w:ascii="Arial" w:hAnsi="Arial" w:cs="Arial"/>
        </w:rPr>
      </w:pPr>
    </w:p>
    <w:p w:rsidR="004614C2" w:rsidRDefault="004614C2" w:rsidP="004614C2">
      <w:pPr>
        <w:spacing w:line="360" w:lineRule="auto"/>
        <w:jc w:val="both"/>
        <w:rPr>
          <w:rFonts w:ascii="Arial" w:hAnsi="Arial" w:cs="Arial"/>
        </w:rPr>
      </w:pPr>
    </w:p>
    <w:p w:rsidR="00F33FA1" w:rsidRPr="004614C2" w:rsidRDefault="00EB5668" w:rsidP="004614C2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14C2">
        <w:rPr>
          <w:rFonts w:ascii="Arial" w:hAnsi="Arial" w:cs="Arial"/>
          <w:sz w:val="20"/>
          <w:szCs w:val="20"/>
          <w:lang w:val="pl-PL"/>
        </w:rPr>
        <w:t>Kontakt:</w:t>
      </w:r>
    </w:p>
    <w:p w:rsidR="00655E41" w:rsidRPr="00655E41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Jacek Wnukowski</w:t>
      </w:r>
    </w:p>
    <w:p w:rsid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 xml:space="preserve">Biuro Prasowe </w:t>
      </w:r>
    </w:p>
    <w:p w:rsidR="00EB5668" w:rsidRP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PKP CARGO</w:t>
      </w:r>
      <w:r w:rsidR="00655E41">
        <w:rPr>
          <w:rFonts w:ascii="Arial" w:hAnsi="Arial" w:cs="Arial"/>
          <w:sz w:val="20"/>
          <w:szCs w:val="22"/>
          <w:lang w:val="pl-PL"/>
        </w:rPr>
        <w:t xml:space="preserve"> S.A.</w:t>
      </w:r>
    </w:p>
    <w:p w:rsidR="00EB5668" w:rsidRPr="008B3A95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(+</w:t>
      </w:r>
      <w:r w:rsidR="00EB5668" w:rsidRPr="008B3A95">
        <w:rPr>
          <w:rFonts w:ascii="Arial" w:hAnsi="Arial" w:cs="Arial"/>
          <w:sz w:val="20"/>
          <w:szCs w:val="22"/>
          <w:lang w:val="pl-PL"/>
        </w:rPr>
        <w:t>48) 663 290 </w:t>
      </w:r>
      <w:r>
        <w:rPr>
          <w:rFonts w:ascii="Arial" w:hAnsi="Arial" w:cs="Arial"/>
          <w:sz w:val="20"/>
          <w:szCs w:val="22"/>
          <w:lang w:val="pl-PL"/>
        </w:rPr>
        <w:t>013</w:t>
      </w:r>
    </w:p>
    <w:p w:rsidR="00655E41" w:rsidRPr="00962D20" w:rsidRDefault="00FA3030" w:rsidP="00962D20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8B3A9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D60FFB" w:rsidRDefault="00D60FFB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4614C2" w:rsidRDefault="004614C2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4614C2" w:rsidRDefault="004614C2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742838" w:rsidRDefault="00742838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B04BAC" w:rsidRPr="008B3A95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</w:t>
      </w:r>
      <w:r w:rsidR="00B04BAC" w:rsidRPr="008B3A95">
        <w:rPr>
          <w:rFonts w:ascii="Arial" w:hAnsi="Arial" w:cs="Arial"/>
          <w:sz w:val="16"/>
          <w:szCs w:val="16"/>
          <w:lang w:val="pl-PL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8B3A95">
        <w:rPr>
          <w:rFonts w:ascii="Arial" w:hAnsi="Arial" w:cs="Arial"/>
          <w:sz w:val="16"/>
          <w:szCs w:val="16"/>
          <w:lang w:val="pl-PL"/>
        </w:rPr>
        <w:t>kolejowym, a w maju przejęła 80 </w:t>
      </w:r>
      <w:r w:rsidR="00B04BAC" w:rsidRPr="008B3A95">
        <w:rPr>
          <w:rFonts w:ascii="Arial" w:hAnsi="Arial" w:cs="Arial"/>
          <w:sz w:val="16"/>
          <w:szCs w:val="16"/>
          <w:lang w:val="pl-PL"/>
        </w:rPr>
        <w:t>proc. udziałów Advanced World Transport, drugiego co do wielkości kolejowego przewoźnika towarowego w Czechach.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</w:t>
      </w:r>
      <w:r w:rsidR="00655E41">
        <w:rPr>
          <w:rFonts w:ascii="Arial" w:hAnsi="Arial" w:cs="Arial"/>
          <w:sz w:val="16"/>
          <w:szCs w:val="16"/>
          <w:lang w:val="pl-PL"/>
        </w:rPr>
        <w:t>ycję kolejową (PKP CARGO CONNECT</w:t>
      </w:r>
      <w:r w:rsidRPr="008B3A95">
        <w:rPr>
          <w:rFonts w:ascii="Arial" w:hAnsi="Arial" w:cs="Arial"/>
          <w:sz w:val="16"/>
          <w:szCs w:val="16"/>
          <w:lang w:val="pl-PL"/>
        </w:rPr>
        <w:t>) oraz serwis</w:t>
      </w:r>
      <w:r w:rsidR="00655E41">
        <w:rPr>
          <w:rFonts w:ascii="Arial" w:hAnsi="Arial" w:cs="Arial"/>
          <w:sz w:val="16"/>
          <w:szCs w:val="16"/>
          <w:lang w:val="pl-PL"/>
        </w:rPr>
        <w:t xml:space="preserve"> i utrzymanie taboru (PKP CARGO</w:t>
      </w:r>
      <w:r w:rsidRPr="008B3A95">
        <w:rPr>
          <w:rFonts w:ascii="Arial" w:hAnsi="Arial" w:cs="Arial"/>
          <w:sz w:val="16"/>
          <w:szCs w:val="16"/>
          <w:lang w:val="pl-PL"/>
        </w:rPr>
        <w:t>TABOR).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8F097E" w:rsidRPr="00962D20" w:rsidRDefault="00B04BAC" w:rsidP="00962D20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sectPr w:rsidR="008F097E" w:rsidRPr="00962D20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30" w:rsidRDefault="00FA3030" w:rsidP="000650FD">
      <w:r>
        <w:separator/>
      </w:r>
    </w:p>
  </w:endnote>
  <w:endnote w:type="continuationSeparator" w:id="0">
    <w:p w:rsidR="00FA3030" w:rsidRDefault="00FA3030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0731C2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30" w:rsidRDefault="00FA3030" w:rsidP="000650FD">
      <w:r>
        <w:separator/>
      </w:r>
    </w:p>
  </w:footnote>
  <w:footnote w:type="continuationSeparator" w:id="0">
    <w:p w:rsidR="00FA3030" w:rsidRDefault="00FA3030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57C15"/>
    <w:rsid w:val="0006325E"/>
    <w:rsid w:val="00063441"/>
    <w:rsid w:val="000650FD"/>
    <w:rsid w:val="00071C96"/>
    <w:rsid w:val="000731C2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27196"/>
    <w:rsid w:val="00132632"/>
    <w:rsid w:val="00134659"/>
    <w:rsid w:val="001365BD"/>
    <w:rsid w:val="00137322"/>
    <w:rsid w:val="001376DC"/>
    <w:rsid w:val="00140385"/>
    <w:rsid w:val="00144B72"/>
    <w:rsid w:val="001601B9"/>
    <w:rsid w:val="00166EFB"/>
    <w:rsid w:val="00184B8F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11DB"/>
    <w:rsid w:val="00216C72"/>
    <w:rsid w:val="00234C31"/>
    <w:rsid w:val="002373F8"/>
    <w:rsid w:val="002416B4"/>
    <w:rsid w:val="00241897"/>
    <w:rsid w:val="00241F21"/>
    <w:rsid w:val="00242E4E"/>
    <w:rsid w:val="0024456D"/>
    <w:rsid w:val="00245AAC"/>
    <w:rsid w:val="002526E5"/>
    <w:rsid w:val="0025618F"/>
    <w:rsid w:val="00256C20"/>
    <w:rsid w:val="00262320"/>
    <w:rsid w:val="00277D77"/>
    <w:rsid w:val="002801B6"/>
    <w:rsid w:val="00282CCE"/>
    <w:rsid w:val="002915C4"/>
    <w:rsid w:val="00291DA6"/>
    <w:rsid w:val="002A200C"/>
    <w:rsid w:val="002A21B9"/>
    <w:rsid w:val="002A62B3"/>
    <w:rsid w:val="002A72CD"/>
    <w:rsid w:val="002A78F7"/>
    <w:rsid w:val="002B40D8"/>
    <w:rsid w:val="002B6DCD"/>
    <w:rsid w:val="002C635D"/>
    <w:rsid w:val="002D10D6"/>
    <w:rsid w:val="002E15BA"/>
    <w:rsid w:val="002E57B0"/>
    <w:rsid w:val="002F2713"/>
    <w:rsid w:val="002F3EC0"/>
    <w:rsid w:val="00305672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76C8E"/>
    <w:rsid w:val="00382A67"/>
    <w:rsid w:val="00394C8F"/>
    <w:rsid w:val="003A1DD3"/>
    <w:rsid w:val="003A2415"/>
    <w:rsid w:val="003A37EC"/>
    <w:rsid w:val="003A47D5"/>
    <w:rsid w:val="003B7250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3562"/>
    <w:rsid w:val="004567C7"/>
    <w:rsid w:val="004569BA"/>
    <w:rsid w:val="00457F70"/>
    <w:rsid w:val="004600BF"/>
    <w:rsid w:val="00461352"/>
    <w:rsid w:val="004614C2"/>
    <w:rsid w:val="00473974"/>
    <w:rsid w:val="00482E84"/>
    <w:rsid w:val="00494876"/>
    <w:rsid w:val="004A47BD"/>
    <w:rsid w:val="004A7171"/>
    <w:rsid w:val="004B6C1F"/>
    <w:rsid w:val="004D02D6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A5E73"/>
    <w:rsid w:val="005B0F82"/>
    <w:rsid w:val="005B415A"/>
    <w:rsid w:val="005B499F"/>
    <w:rsid w:val="005C0B92"/>
    <w:rsid w:val="005C3910"/>
    <w:rsid w:val="005C3DDC"/>
    <w:rsid w:val="005D094D"/>
    <w:rsid w:val="005F4566"/>
    <w:rsid w:val="005F64B4"/>
    <w:rsid w:val="00601731"/>
    <w:rsid w:val="006026A7"/>
    <w:rsid w:val="00631191"/>
    <w:rsid w:val="0063147D"/>
    <w:rsid w:val="006320F7"/>
    <w:rsid w:val="006325C5"/>
    <w:rsid w:val="00633635"/>
    <w:rsid w:val="006451F8"/>
    <w:rsid w:val="00655E41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2838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D561D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62D20"/>
    <w:rsid w:val="00963D6C"/>
    <w:rsid w:val="00976789"/>
    <w:rsid w:val="00980517"/>
    <w:rsid w:val="00982B9C"/>
    <w:rsid w:val="00991A86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35826"/>
    <w:rsid w:val="00A4003A"/>
    <w:rsid w:val="00A44427"/>
    <w:rsid w:val="00A45B93"/>
    <w:rsid w:val="00A56B24"/>
    <w:rsid w:val="00A6081C"/>
    <w:rsid w:val="00A67615"/>
    <w:rsid w:val="00A71092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257"/>
    <w:rsid w:val="00AD5B92"/>
    <w:rsid w:val="00AD71CD"/>
    <w:rsid w:val="00AF1776"/>
    <w:rsid w:val="00B04BAC"/>
    <w:rsid w:val="00B07D8B"/>
    <w:rsid w:val="00B117B2"/>
    <w:rsid w:val="00B2259B"/>
    <w:rsid w:val="00B32CEB"/>
    <w:rsid w:val="00B342F1"/>
    <w:rsid w:val="00B75394"/>
    <w:rsid w:val="00B80C5F"/>
    <w:rsid w:val="00B8253D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4406"/>
    <w:rsid w:val="00C15665"/>
    <w:rsid w:val="00C248F2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2855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E5155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0FFB"/>
    <w:rsid w:val="00D62A30"/>
    <w:rsid w:val="00D63849"/>
    <w:rsid w:val="00D63D24"/>
    <w:rsid w:val="00D64824"/>
    <w:rsid w:val="00D64F04"/>
    <w:rsid w:val="00D64FAA"/>
    <w:rsid w:val="00D91476"/>
    <w:rsid w:val="00DA265B"/>
    <w:rsid w:val="00DA3B52"/>
    <w:rsid w:val="00DA5BD9"/>
    <w:rsid w:val="00DA743D"/>
    <w:rsid w:val="00DB0791"/>
    <w:rsid w:val="00DB27BC"/>
    <w:rsid w:val="00DC118B"/>
    <w:rsid w:val="00DC1B6C"/>
    <w:rsid w:val="00DD4423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4134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122A"/>
    <w:rsid w:val="00F8264E"/>
    <w:rsid w:val="00F8401B"/>
    <w:rsid w:val="00F94893"/>
    <w:rsid w:val="00F9762E"/>
    <w:rsid w:val="00F97CA7"/>
    <w:rsid w:val="00FA3030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3AC3AE-7F79-4A8D-895A-82D15DAF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36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Wnukowski Ryszard</cp:lastModifiedBy>
  <cp:revision>4</cp:revision>
  <cp:lastPrinted>2016-11-14T17:18:00Z</cp:lastPrinted>
  <dcterms:created xsi:type="dcterms:W3CDTF">2016-11-14T16:59:00Z</dcterms:created>
  <dcterms:modified xsi:type="dcterms:W3CDTF">2016-11-14T17:46:00Z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