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32" w:rsidRPr="00520E8D" w:rsidRDefault="005B6332">
      <w:pPr>
        <w:rPr>
          <w:rFonts w:ascii="Arial" w:hAnsi="Arial" w:cs="Arial"/>
          <w:sz w:val="24"/>
          <w:szCs w:val="24"/>
        </w:rPr>
      </w:pPr>
    </w:p>
    <w:p w:rsidR="005B6332" w:rsidRPr="00520E8D" w:rsidRDefault="005B6332" w:rsidP="00520E8D">
      <w:pPr>
        <w:jc w:val="center"/>
        <w:rPr>
          <w:rFonts w:ascii="Arial" w:hAnsi="Arial" w:cs="Arial"/>
          <w:b/>
          <w:sz w:val="24"/>
          <w:szCs w:val="24"/>
        </w:rPr>
      </w:pPr>
      <w:r w:rsidRPr="00520E8D">
        <w:rPr>
          <w:rFonts w:ascii="Arial" w:hAnsi="Arial" w:cs="Arial"/>
          <w:b/>
          <w:sz w:val="24"/>
          <w:szCs w:val="24"/>
        </w:rPr>
        <w:t xml:space="preserve">Otwarto wystawę o ochronie zabytków kolejowych zorganizowaną </w:t>
      </w:r>
      <w:r w:rsidR="00520E8D">
        <w:rPr>
          <w:rFonts w:ascii="Arial" w:hAnsi="Arial" w:cs="Arial"/>
          <w:b/>
          <w:sz w:val="24"/>
          <w:szCs w:val="24"/>
        </w:rPr>
        <w:t xml:space="preserve">              </w:t>
      </w:r>
      <w:r w:rsidRPr="00520E8D">
        <w:rPr>
          <w:rFonts w:ascii="Arial" w:hAnsi="Arial" w:cs="Arial"/>
          <w:b/>
          <w:sz w:val="24"/>
          <w:szCs w:val="24"/>
        </w:rPr>
        <w:t>przez PKP CARGO</w:t>
      </w:r>
    </w:p>
    <w:p w:rsidR="005B6332" w:rsidRPr="00520E8D" w:rsidRDefault="005B6332" w:rsidP="00DA65F8">
      <w:pPr>
        <w:jc w:val="both"/>
        <w:rPr>
          <w:rFonts w:ascii="Arial" w:hAnsi="Arial" w:cs="Arial"/>
          <w:b/>
          <w:sz w:val="24"/>
          <w:szCs w:val="24"/>
        </w:rPr>
      </w:pPr>
      <w:r w:rsidRPr="00520E8D">
        <w:rPr>
          <w:rFonts w:ascii="Arial" w:hAnsi="Arial" w:cs="Arial"/>
          <w:b/>
          <w:sz w:val="24"/>
          <w:szCs w:val="24"/>
        </w:rPr>
        <w:t xml:space="preserve">W Senacie RP otwarto wystawę pt. „Ochrona Dziedzictwa Kolejowego w Polsce”. Wystawa prezentuje </w:t>
      </w:r>
      <w:r w:rsidR="00DA65F8" w:rsidRPr="00520E8D">
        <w:rPr>
          <w:rFonts w:ascii="Arial" w:hAnsi="Arial" w:cs="Arial"/>
          <w:b/>
          <w:sz w:val="24"/>
          <w:szCs w:val="24"/>
        </w:rPr>
        <w:t>dorobek spółek z Grupy PKP oraz innych instytucji i stowarzyszeń w zakresie ochrony zabytków kolejnictwa. Organizatorem wystawy jest PKP CARGO.</w:t>
      </w:r>
    </w:p>
    <w:p w:rsidR="005B6332" w:rsidRPr="00520E8D" w:rsidRDefault="00DA65F8" w:rsidP="00DA65F8">
      <w:pPr>
        <w:jc w:val="both"/>
        <w:rPr>
          <w:rFonts w:ascii="Arial" w:hAnsi="Arial" w:cs="Arial"/>
          <w:sz w:val="24"/>
          <w:szCs w:val="24"/>
        </w:rPr>
      </w:pPr>
      <w:r w:rsidRPr="00520E8D">
        <w:rPr>
          <w:rFonts w:ascii="Arial" w:hAnsi="Arial" w:cs="Arial"/>
          <w:sz w:val="24"/>
          <w:szCs w:val="24"/>
        </w:rPr>
        <w:t xml:space="preserve">Wystawę otworzył marszałek Senatu Stanisław Karczewski w obecności </w:t>
      </w:r>
      <w:r w:rsidR="00641DAE">
        <w:rPr>
          <w:rFonts w:ascii="Arial" w:hAnsi="Arial" w:cs="Arial"/>
          <w:sz w:val="24"/>
          <w:szCs w:val="24"/>
        </w:rPr>
        <w:t xml:space="preserve">minister      w </w:t>
      </w:r>
      <w:r w:rsidRPr="00520E8D">
        <w:rPr>
          <w:rFonts w:ascii="Arial" w:hAnsi="Arial" w:cs="Arial"/>
          <w:sz w:val="24"/>
          <w:szCs w:val="24"/>
        </w:rPr>
        <w:t xml:space="preserve">Kancelarii Prezydenta RP Małgorzaty Sadurskiej, wicemarszałków Senatu Adama </w:t>
      </w:r>
      <w:proofErr w:type="spellStart"/>
      <w:r w:rsidRPr="00520E8D">
        <w:rPr>
          <w:rFonts w:ascii="Arial" w:hAnsi="Arial" w:cs="Arial"/>
          <w:sz w:val="24"/>
          <w:szCs w:val="24"/>
        </w:rPr>
        <w:t>Bielana</w:t>
      </w:r>
      <w:proofErr w:type="spellEnd"/>
      <w:r w:rsidRPr="00520E8D">
        <w:rPr>
          <w:rFonts w:ascii="Arial" w:hAnsi="Arial" w:cs="Arial"/>
          <w:sz w:val="24"/>
          <w:szCs w:val="24"/>
        </w:rPr>
        <w:t xml:space="preserve"> i Bogdana Borusewicza, senatorów Stanisława Koguta i Roberta Gawła oraz członka Zarządu PKP CARGO Grzegorza </w:t>
      </w:r>
      <w:proofErr w:type="spellStart"/>
      <w:r w:rsidRPr="00520E8D">
        <w:rPr>
          <w:rFonts w:ascii="Arial" w:hAnsi="Arial" w:cs="Arial"/>
          <w:sz w:val="24"/>
          <w:szCs w:val="24"/>
        </w:rPr>
        <w:t>Fingasa</w:t>
      </w:r>
      <w:proofErr w:type="spellEnd"/>
      <w:r w:rsidRPr="00520E8D">
        <w:rPr>
          <w:rFonts w:ascii="Arial" w:hAnsi="Arial" w:cs="Arial"/>
          <w:sz w:val="24"/>
          <w:szCs w:val="24"/>
        </w:rPr>
        <w:t>.</w:t>
      </w:r>
    </w:p>
    <w:p w:rsidR="005B6332" w:rsidRPr="00520E8D" w:rsidRDefault="00D1203C" w:rsidP="005B63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Ekspozycja</w:t>
      </w:r>
      <w:r w:rsidR="004A4857">
        <w:rPr>
          <w:rFonts w:ascii="Arial" w:hAnsi="Arial" w:cs="Arial"/>
          <w:sz w:val="24"/>
          <w:szCs w:val="24"/>
        </w:rPr>
        <w:t xml:space="preserve"> w formie kilkudziesięciu fotogramów pokazuje</w:t>
      </w:r>
      <w:r w:rsidR="00265BA7" w:rsidRPr="00520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syntetyczny sposób </w:t>
      </w:r>
      <w:r w:rsidR="00520E8D">
        <w:rPr>
          <w:rFonts w:ascii="Arial" w:hAnsi="Arial" w:cs="Arial"/>
          <w:sz w:val="24"/>
          <w:szCs w:val="24"/>
        </w:rPr>
        <w:t xml:space="preserve">dorobek </w:t>
      </w:r>
      <w:r w:rsidR="004A4857">
        <w:rPr>
          <w:rFonts w:ascii="Arial" w:hAnsi="Arial" w:cs="Arial"/>
          <w:sz w:val="24"/>
          <w:szCs w:val="24"/>
        </w:rPr>
        <w:t>najważniejszych placówek zajmujących się zabytkami kolejowymi w kraju. Przedstawiono m.in. skansen</w:t>
      </w:r>
      <w:r w:rsidR="00520E8D">
        <w:rPr>
          <w:rFonts w:ascii="Arial" w:hAnsi="Arial" w:cs="Arial"/>
          <w:sz w:val="24"/>
          <w:szCs w:val="24"/>
        </w:rPr>
        <w:t xml:space="preserve"> PKP CARGO w Chabówce</w:t>
      </w:r>
      <w:r w:rsidR="00265BA7" w:rsidRPr="00520E8D">
        <w:rPr>
          <w:rFonts w:ascii="Arial" w:hAnsi="Arial" w:cs="Arial"/>
          <w:sz w:val="24"/>
          <w:szCs w:val="24"/>
        </w:rPr>
        <w:t>,</w:t>
      </w:r>
      <w:r w:rsidR="00520E8D">
        <w:rPr>
          <w:rFonts w:ascii="Arial" w:hAnsi="Arial" w:cs="Arial"/>
          <w:sz w:val="24"/>
          <w:szCs w:val="24"/>
        </w:rPr>
        <w:t xml:space="preserve"> </w:t>
      </w:r>
      <w:r w:rsidR="004A4857">
        <w:rPr>
          <w:rFonts w:ascii="Arial" w:hAnsi="Arial" w:cs="Arial"/>
          <w:sz w:val="24"/>
          <w:szCs w:val="24"/>
        </w:rPr>
        <w:t>dysponujący największym</w:t>
      </w:r>
      <w:r w:rsidR="00520E8D">
        <w:rPr>
          <w:rFonts w:ascii="Arial" w:hAnsi="Arial" w:cs="Arial"/>
          <w:sz w:val="24"/>
          <w:szCs w:val="24"/>
        </w:rPr>
        <w:t xml:space="preserve"> w Polsce </w:t>
      </w:r>
      <w:r w:rsidR="004A4857">
        <w:rPr>
          <w:rFonts w:ascii="Arial" w:hAnsi="Arial" w:cs="Arial"/>
          <w:sz w:val="24"/>
          <w:szCs w:val="24"/>
        </w:rPr>
        <w:t>zbiorem taboru kolejowego</w:t>
      </w:r>
      <w:r w:rsidR="003F3E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Instytucję Kultury „Parowozownia Wolsztyn” z ponad stuletnią parowozownią, dorobek wielu </w:t>
      </w:r>
      <w:r w:rsidRPr="00520E8D">
        <w:rPr>
          <w:rFonts w:ascii="Arial" w:hAnsi="Arial" w:cs="Arial"/>
          <w:sz w:val="24"/>
          <w:szCs w:val="24"/>
        </w:rPr>
        <w:t>muzeów, instytucji kultury, stowarzyszeń, towarzystw i klubów</w:t>
      </w:r>
      <w:r w:rsidR="007D234F">
        <w:rPr>
          <w:rFonts w:ascii="Arial" w:hAnsi="Arial" w:cs="Arial"/>
          <w:sz w:val="24"/>
          <w:szCs w:val="24"/>
        </w:rPr>
        <w:t xml:space="preserve">, 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ponadto </w:t>
      </w:r>
      <w:r w:rsidR="003F3EE2">
        <w:rPr>
          <w:rFonts w:ascii="Arial" w:hAnsi="Arial" w:cs="Arial"/>
          <w:sz w:val="24"/>
          <w:szCs w:val="24"/>
        </w:rPr>
        <w:t>przykłady zrewitalizowanych</w:t>
      </w:r>
      <w:r w:rsidR="004A4857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 xml:space="preserve">       </w:t>
      </w:r>
      <w:r w:rsidR="00520E8D">
        <w:rPr>
          <w:rFonts w:ascii="Arial" w:hAnsi="Arial" w:cs="Arial"/>
          <w:sz w:val="24"/>
          <w:szCs w:val="24"/>
        </w:rPr>
        <w:t xml:space="preserve">PKP SA </w:t>
      </w:r>
      <w:r w:rsidR="003F3EE2">
        <w:rPr>
          <w:rFonts w:ascii="Arial" w:hAnsi="Arial" w:cs="Arial"/>
          <w:sz w:val="24"/>
          <w:szCs w:val="24"/>
        </w:rPr>
        <w:t>dworców kolejowych</w:t>
      </w:r>
      <w:r>
        <w:rPr>
          <w:rFonts w:ascii="Arial" w:hAnsi="Arial" w:cs="Arial"/>
          <w:sz w:val="24"/>
          <w:szCs w:val="24"/>
        </w:rPr>
        <w:t>. Ekspozycję</w:t>
      </w:r>
      <w:r w:rsidR="00265BA7" w:rsidRPr="00520E8D">
        <w:rPr>
          <w:rFonts w:ascii="Arial" w:hAnsi="Arial" w:cs="Arial"/>
          <w:sz w:val="24"/>
          <w:szCs w:val="24"/>
        </w:rPr>
        <w:t xml:space="preserve"> </w:t>
      </w:r>
      <w:r w:rsidR="00520E8D" w:rsidRPr="00520E8D">
        <w:rPr>
          <w:rFonts w:ascii="Arial" w:hAnsi="Arial" w:cs="Arial"/>
          <w:sz w:val="24"/>
          <w:szCs w:val="24"/>
        </w:rPr>
        <w:t xml:space="preserve">uatrakcyjnia </w:t>
      </w:r>
      <w:r w:rsidR="00265BA7" w:rsidRPr="00520E8D">
        <w:rPr>
          <w:rFonts w:ascii="Arial" w:hAnsi="Arial" w:cs="Arial"/>
          <w:sz w:val="24"/>
          <w:szCs w:val="24"/>
        </w:rPr>
        <w:t xml:space="preserve">model parowozu </w:t>
      </w:r>
      <w:r w:rsidR="00D42374">
        <w:rPr>
          <w:rFonts w:ascii="Arial" w:hAnsi="Arial" w:cs="Arial"/>
          <w:sz w:val="24"/>
          <w:szCs w:val="24"/>
        </w:rPr>
        <w:t>Ol49-7</w:t>
      </w:r>
      <w:r>
        <w:rPr>
          <w:rFonts w:ascii="Arial" w:hAnsi="Arial" w:cs="Arial"/>
          <w:sz w:val="24"/>
          <w:szCs w:val="24"/>
        </w:rPr>
        <w:t xml:space="preserve"> </w:t>
      </w:r>
      <w:r w:rsidR="00265BA7" w:rsidRPr="00520E8D">
        <w:rPr>
          <w:rFonts w:ascii="Arial" w:hAnsi="Arial" w:cs="Arial"/>
          <w:sz w:val="24"/>
          <w:szCs w:val="24"/>
        </w:rPr>
        <w:t>oraz makieta kolejowa PKP CARGO.</w:t>
      </w:r>
    </w:p>
    <w:p w:rsidR="00265BA7" w:rsidRPr="00520E8D" w:rsidRDefault="00D1203C" w:rsidP="00265B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Wystawa</w:t>
      </w:r>
      <w:r w:rsidR="00641DAE">
        <w:rPr>
          <w:rFonts w:ascii="Arial" w:hAnsi="Arial" w:cs="Arial"/>
          <w:color w:val="000000"/>
          <w:sz w:val="24"/>
          <w:szCs w:val="24"/>
        </w:rPr>
        <w:t xml:space="preserve"> wskazuje</w:t>
      </w:r>
      <w:r w:rsidR="004A4857" w:rsidRPr="004A4857">
        <w:rPr>
          <w:rFonts w:ascii="Arial" w:hAnsi="Arial" w:cs="Arial"/>
          <w:color w:val="000000"/>
          <w:sz w:val="24"/>
          <w:szCs w:val="24"/>
        </w:rPr>
        <w:t xml:space="preserve">, </w:t>
      </w:r>
      <w:r w:rsidR="004A4857">
        <w:rPr>
          <w:rFonts w:ascii="Arial" w:hAnsi="Arial" w:cs="Arial"/>
          <w:color w:val="000000"/>
          <w:sz w:val="24"/>
          <w:szCs w:val="24"/>
        </w:rPr>
        <w:t xml:space="preserve">że poza dwiema spółkami z Grupy PKP </w:t>
      </w:r>
      <w:r w:rsidR="004A4857">
        <w:rPr>
          <w:rFonts w:ascii="Arial" w:hAnsi="Arial" w:cs="Arial"/>
          <w:sz w:val="24"/>
          <w:szCs w:val="24"/>
        </w:rPr>
        <w:t>o</w:t>
      </w:r>
      <w:r w:rsidR="00265BA7" w:rsidRPr="00520E8D">
        <w:rPr>
          <w:rFonts w:ascii="Arial" w:hAnsi="Arial" w:cs="Arial"/>
          <w:sz w:val="24"/>
          <w:szCs w:val="24"/>
        </w:rPr>
        <w:t xml:space="preserve">chrony dziedzictwa kolejowego podejmują się przede wszystkim organizacje społeczne i samorządowe. Ich działalność wymaga jednak wsparcia, aby zachować </w:t>
      </w:r>
      <w:r w:rsidR="00641DAE">
        <w:rPr>
          <w:rFonts w:ascii="Arial" w:hAnsi="Arial" w:cs="Arial"/>
          <w:sz w:val="24"/>
          <w:szCs w:val="24"/>
        </w:rPr>
        <w:t xml:space="preserve">jak najwięcej cennych zabytków </w:t>
      </w:r>
      <w:r w:rsidR="00265BA7" w:rsidRPr="00520E8D">
        <w:rPr>
          <w:rFonts w:ascii="Arial" w:hAnsi="Arial" w:cs="Arial"/>
          <w:sz w:val="24"/>
          <w:szCs w:val="24"/>
        </w:rPr>
        <w:t>świadczących o świetności dawnej kolei.</w:t>
      </w:r>
      <w:r w:rsidR="00520E8D" w:rsidRPr="00520E8D">
        <w:rPr>
          <w:rFonts w:ascii="Arial" w:hAnsi="Arial" w:cs="Arial"/>
          <w:sz w:val="24"/>
          <w:szCs w:val="24"/>
        </w:rPr>
        <w:t xml:space="preserve"> Takim wsparciem </w:t>
      </w:r>
      <w:r w:rsidR="004A4857">
        <w:rPr>
          <w:rFonts w:ascii="Arial" w:hAnsi="Arial" w:cs="Arial"/>
          <w:sz w:val="24"/>
          <w:szCs w:val="24"/>
        </w:rPr>
        <w:t>mogą</w:t>
      </w:r>
      <w:r w:rsidR="00520E8D" w:rsidRPr="00520E8D">
        <w:rPr>
          <w:rFonts w:ascii="Arial" w:hAnsi="Arial" w:cs="Arial"/>
          <w:sz w:val="24"/>
          <w:szCs w:val="24"/>
        </w:rPr>
        <w:t xml:space="preserve"> być </w:t>
      </w:r>
      <w:r w:rsidR="004A4857">
        <w:rPr>
          <w:rFonts w:ascii="Arial" w:hAnsi="Arial" w:cs="Arial"/>
          <w:sz w:val="24"/>
          <w:szCs w:val="24"/>
        </w:rPr>
        <w:t>zgłoszone 27 bm. podczas konferencji w Senacie deklaracje</w:t>
      </w:r>
      <w:r w:rsidR="00520E8D" w:rsidRPr="00520E8D">
        <w:rPr>
          <w:rFonts w:ascii="Arial" w:hAnsi="Arial" w:cs="Arial"/>
          <w:sz w:val="24"/>
          <w:szCs w:val="24"/>
        </w:rPr>
        <w:t xml:space="preserve"> o powołaniu Narodowego Muzeum Kolejnictwa oraz </w:t>
      </w:r>
      <w:r w:rsidR="004A4857">
        <w:rPr>
          <w:rFonts w:ascii="Arial" w:hAnsi="Arial" w:cs="Arial"/>
          <w:sz w:val="24"/>
          <w:szCs w:val="24"/>
        </w:rPr>
        <w:t>utworzeniu</w:t>
      </w:r>
      <w:r w:rsidR="00520E8D" w:rsidRPr="00520E8D">
        <w:rPr>
          <w:rFonts w:ascii="Arial" w:hAnsi="Arial" w:cs="Arial"/>
          <w:sz w:val="24"/>
          <w:szCs w:val="24"/>
        </w:rPr>
        <w:t xml:space="preserve"> międzyresortowego zespołu ds. dziedzictwa kolejowego w Polsce, którego zadaniem będzie przygotowanie regulacji prawnych w sprawie ochrony zabytków i usystematyzowanie potrzeb w tym zakresie w skali kraju.</w:t>
      </w:r>
    </w:p>
    <w:p w:rsidR="00520E8D" w:rsidRPr="00520E8D" w:rsidRDefault="00520E8D" w:rsidP="00265BA7">
      <w:pPr>
        <w:jc w:val="both"/>
        <w:rPr>
          <w:rFonts w:ascii="Arial" w:hAnsi="Arial" w:cs="Arial"/>
          <w:sz w:val="24"/>
          <w:szCs w:val="24"/>
        </w:rPr>
      </w:pPr>
    </w:p>
    <w:p w:rsidR="005B6332" w:rsidRPr="00520E8D" w:rsidRDefault="005B6332">
      <w:pPr>
        <w:rPr>
          <w:rFonts w:ascii="Arial" w:hAnsi="Arial" w:cs="Arial"/>
          <w:b/>
          <w:sz w:val="24"/>
          <w:szCs w:val="24"/>
        </w:rPr>
      </w:pPr>
    </w:p>
    <w:sectPr w:rsidR="005B6332" w:rsidRPr="00520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32"/>
    <w:rsid w:val="00034194"/>
    <w:rsid w:val="00265BA7"/>
    <w:rsid w:val="003F3EE2"/>
    <w:rsid w:val="004A4857"/>
    <w:rsid w:val="00520E8D"/>
    <w:rsid w:val="005B6332"/>
    <w:rsid w:val="00641DAE"/>
    <w:rsid w:val="007D234F"/>
    <w:rsid w:val="00A34E8B"/>
    <w:rsid w:val="00AE6143"/>
    <w:rsid w:val="00D1203C"/>
    <w:rsid w:val="00D42374"/>
    <w:rsid w:val="00D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33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33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Rakowska Katarzyna</cp:lastModifiedBy>
  <cp:revision>2</cp:revision>
  <dcterms:created xsi:type="dcterms:W3CDTF">2017-03-29T14:24:00Z</dcterms:created>
  <dcterms:modified xsi:type="dcterms:W3CDTF">2017-03-29T14:24:00Z</dcterms:modified>
</cp:coreProperties>
</file>