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201D5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8614D8" w:rsidRDefault="008614D8" w:rsidP="008614D8"/>
    <w:p w:rsidR="008614D8" w:rsidRDefault="008614D8" w:rsidP="008614D8">
      <w:pPr>
        <w:spacing w:after="24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PKP CARGO dokonuje pierwszego w historii polskich kolei zagranicznego przejęcia za ponad 400 mln zł</w:t>
      </w:r>
    </w:p>
    <w:p w:rsidR="00B94458" w:rsidRDefault="00B94458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PKP CARGO sfinalizowało przejęcie 80 proc. udziałów Advanced World Transport, drugiego co do wielkości kolejowego przewoźnika towarowego w Czechach i jednego z największych prywatnych przewoźników w Europie. Wartość transakcji wyniosła 4</w:t>
      </w:r>
      <w:r w:rsidR="009F4A03"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>27,3</w:t>
      </w:r>
      <w:r>
        <w:rPr>
          <w:rFonts w:ascii="Tahoma" w:hAnsi="Tahoma" w:cs="Tahoma"/>
          <w:b/>
          <w:bCs/>
          <w:sz w:val="20"/>
          <w:szCs w:val="20"/>
          <w:bdr w:val="none" w:sz="0" w:space="0" w:color="auto" w:frame="1"/>
        </w:rPr>
        <w:t xml:space="preserve"> mln zł. Tym samym PKP CARGO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znacząco wzmacnia swoją strategiczną pozycję w regionie, jako zintegrowany operator logistyczny o europejskim zasięgu.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Nabycie udziałów w AWT to jedno z największych przejęć firmy zagranicznej dokonywanych przez polską spółkę w ostatnich latach i pierwsza w historii tego typu akwizycja przeprowadzona przez podmi</w:t>
      </w:r>
      <w:r w:rsidR="00E74D8D">
        <w:rPr>
          <w:rFonts w:ascii="Tahoma" w:hAnsi="Tahoma" w:cs="Tahoma"/>
          <w:b/>
          <w:bCs/>
          <w:sz w:val="20"/>
          <w:szCs w:val="20"/>
        </w:rPr>
        <w:t>ot z Grupy PKP. To także druga pod względem wielkości</w:t>
      </w:r>
      <w:r>
        <w:rPr>
          <w:rFonts w:ascii="Tahoma" w:hAnsi="Tahoma" w:cs="Tahoma"/>
          <w:b/>
          <w:bCs/>
          <w:sz w:val="20"/>
          <w:szCs w:val="20"/>
        </w:rPr>
        <w:t xml:space="preserve"> inwestycja polskiej firmy w Czechach.</w:t>
      </w:r>
    </w:p>
    <w:p w:rsidR="00B94458" w:rsidRDefault="00B94458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B94458" w:rsidRDefault="00B94458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  <w:bdr w:val="none" w:sz="0" w:space="0" w:color="auto" w:frame="1"/>
        </w:rPr>
        <w:t xml:space="preserve">Podpisanie umowy i rozliczenie uzgodnionej ceny </w:t>
      </w:r>
      <w:r>
        <w:rPr>
          <w:rFonts w:ascii="Tahoma" w:hAnsi="Tahoma" w:cs="Tahoma"/>
          <w:sz w:val="20"/>
          <w:szCs w:val="20"/>
        </w:rPr>
        <w:t>103,2 mln euro (</w:t>
      </w:r>
      <w:r w:rsidR="009F4A03">
        <w:rPr>
          <w:rFonts w:ascii="Tahoma" w:hAnsi="Tahoma" w:cs="Tahoma"/>
          <w:sz w:val="20"/>
          <w:szCs w:val="20"/>
        </w:rPr>
        <w:t>427,3</w:t>
      </w:r>
      <w:r>
        <w:rPr>
          <w:rStyle w:val="Odwoaniedokomentarza"/>
        </w:rPr>
        <w:t> </w:t>
      </w:r>
      <w:r>
        <w:rPr>
          <w:rFonts w:ascii="Tahoma" w:hAnsi="Tahoma" w:cs="Tahoma"/>
          <w:sz w:val="20"/>
          <w:szCs w:val="20"/>
        </w:rPr>
        <w:t xml:space="preserve"> mln zł) to zwieńczenie procesu przejęcia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t xml:space="preserve">, do którego sfinalizowania </w:t>
      </w:r>
      <w:r w:rsidR="00E74D8D">
        <w:rPr>
          <w:rFonts w:ascii="Tahoma" w:hAnsi="Tahoma" w:cs="Tahoma"/>
          <w:sz w:val="20"/>
          <w:szCs w:val="20"/>
          <w:bdr w:val="none" w:sz="0" w:space="0" w:color="auto" w:frame="1"/>
        </w:rPr>
        <w:t>niezbędne było uzyskanie zgód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t xml:space="preserve"> organów antymonopolowych w Polsce, Niemczech, Słowacji i Czechach. Wraz z zamknięciem transakcji PKP CARGO wzmacnia istotnie swoją pozycję rynkową i potencjał rozwoju w</w:t>
      </w:r>
      <w:r>
        <w:rPr>
          <w:rFonts w:ascii="Tahoma" w:hAnsi="Tahoma" w:cs="Tahoma"/>
          <w:color w:val="000000"/>
          <w:sz w:val="20"/>
          <w:szCs w:val="20"/>
        </w:rPr>
        <w:t xml:space="preserve"> korytarzu transportowym północ-południe. </w:t>
      </w:r>
    </w:p>
    <w:p w:rsidR="00B94458" w:rsidRDefault="00B94458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0"/>
          <w:szCs w:val="20"/>
          <w:bdr w:val="none" w:sz="0" w:space="0" w:color="auto" w:frame="1"/>
        </w:rPr>
      </w:pPr>
    </w:p>
    <w:p w:rsidR="00B94458" w:rsidRPr="00F236DF" w:rsidRDefault="00B94458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- Inwestycj</w:t>
      </w:r>
      <w:r w:rsidR="00E74D8D">
        <w:rPr>
          <w:rFonts w:ascii="Tahoma" w:hAnsi="Tahoma" w:cs="Tahoma"/>
          <w:i/>
          <w:iCs/>
          <w:sz w:val="20"/>
          <w:szCs w:val="20"/>
        </w:rPr>
        <w:t>a</w:t>
      </w:r>
      <w:r>
        <w:rPr>
          <w:rFonts w:ascii="Tahoma" w:hAnsi="Tahoma" w:cs="Tahoma"/>
          <w:i/>
          <w:iCs/>
          <w:sz w:val="20"/>
          <w:szCs w:val="20"/>
        </w:rPr>
        <w:t xml:space="preserve"> w AWT to przełom w realizacji naszej strategii ekspansji zagranicznej. Czechy są bramą na południe Europy. Dzięki przejęciu AWT będziemy mogli jeszcze lepiej wykorzystać strategiczne położenie Polski, w szczególności Śląska, do rozwoju nowych połączeń i realizacji kompleksowych usług logistycznych i transportowych w </w:t>
      </w:r>
      <w:r w:rsidR="00E74D8D">
        <w:rPr>
          <w:rFonts w:ascii="Tahoma" w:hAnsi="Tahoma" w:cs="Tahoma"/>
          <w:i/>
          <w:iCs/>
          <w:sz w:val="20"/>
          <w:szCs w:val="20"/>
        </w:rPr>
        <w:t>trójkącie</w:t>
      </w:r>
      <w:r>
        <w:rPr>
          <w:rFonts w:ascii="Tahoma" w:hAnsi="Tahoma" w:cs="Tahoma"/>
          <w:i/>
          <w:iCs/>
          <w:sz w:val="20"/>
          <w:szCs w:val="20"/>
        </w:rPr>
        <w:t xml:space="preserve"> Bałtyk-Adriatyk-Morze Północne</w:t>
      </w:r>
      <w:r>
        <w:rPr>
          <w:rFonts w:ascii="Tahoma" w:hAnsi="Tahoma" w:cs="Tahoma"/>
          <w:sz w:val="20"/>
          <w:szCs w:val="20"/>
        </w:rPr>
        <w:t xml:space="preserve"> – mówi Adam Purwin, Prezes Zarządu PKP CARGO</w:t>
      </w:r>
      <w:r w:rsidR="00124958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–</w:t>
      </w:r>
      <w:r w:rsidR="00E74D8D">
        <w:rPr>
          <w:rFonts w:ascii="Tahoma" w:hAnsi="Tahoma" w:cs="Tahoma"/>
          <w:sz w:val="20"/>
          <w:szCs w:val="20"/>
        </w:rPr>
        <w:t xml:space="preserve"> </w:t>
      </w:r>
      <w:r w:rsidR="00E74D8D">
        <w:rPr>
          <w:rFonts w:ascii="Tahoma" w:hAnsi="Tahoma" w:cs="Tahoma"/>
          <w:i/>
          <w:iCs/>
          <w:sz w:val="20"/>
          <w:szCs w:val="20"/>
        </w:rPr>
        <w:t>P</w:t>
      </w:r>
      <w:r>
        <w:rPr>
          <w:rFonts w:ascii="Tahoma" w:hAnsi="Tahoma" w:cs="Tahoma"/>
          <w:i/>
          <w:iCs/>
          <w:sz w:val="20"/>
          <w:szCs w:val="20"/>
        </w:rPr>
        <w:t>otwierdzamy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naszą umiejętność wykorzystania potencjału organizacyjnego i finansowego PKP CARGO. Dodatkowo, jesteśmy </w:t>
      </w:r>
      <w:r w:rsidRPr="00F236DF">
        <w:rPr>
          <w:rFonts w:ascii="Tahoma" w:hAnsi="Tahoma" w:cs="Tahoma"/>
          <w:i/>
          <w:iCs/>
          <w:sz w:val="20"/>
          <w:szCs w:val="20"/>
        </w:rPr>
        <w:t xml:space="preserve">przekonani, że na naszym sukcesie będą mogły również skorzystać inne firmy, szczególnie </w:t>
      </w:r>
      <w:r w:rsidR="00E74D8D">
        <w:rPr>
          <w:rFonts w:ascii="Tahoma" w:hAnsi="Tahoma" w:cs="Tahoma"/>
          <w:i/>
          <w:iCs/>
          <w:sz w:val="20"/>
          <w:szCs w:val="20"/>
        </w:rPr>
        <w:t>przemysł</w:t>
      </w:r>
      <w:r w:rsidRPr="00F236DF">
        <w:rPr>
          <w:rFonts w:ascii="Tahoma" w:hAnsi="Tahoma" w:cs="Tahoma"/>
          <w:i/>
          <w:iCs/>
          <w:sz w:val="20"/>
          <w:szCs w:val="20"/>
        </w:rPr>
        <w:t xml:space="preserve">. Warto pamiętać, że transport kolejowy stanowi ważną część naszej gospodarki, a wszystko wskazuje na to, że jego rola będzie </w:t>
      </w:r>
      <w:r w:rsidR="00124958">
        <w:rPr>
          <w:rFonts w:ascii="Tahoma" w:hAnsi="Tahoma" w:cs="Tahoma"/>
          <w:i/>
          <w:iCs/>
          <w:sz w:val="20"/>
          <w:szCs w:val="20"/>
        </w:rPr>
        <w:t>w </w:t>
      </w:r>
      <w:r w:rsidR="00E74D8D" w:rsidRPr="00F236DF">
        <w:rPr>
          <w:rFonts w:ascii="Tahoma" w:hAnsi="Tahoma" w:cs="Tahoma"/>
          <w:i/>
          <w:iCs/>
          <w:sz w:val="20"/>
          <w:szCs w:val="20"/>
        </w:rPr>
        <w:t xml:space="preserve">najbliższych latach </w:t>
      </w:r>
      <w:r w:rsidRPr="00F236DF">
        <w:rPr>
          <w:rFonts w:ascii="Tahoma" w:hAnsi="Tahoma" w:cs="Tahoma"/>
          <w:i/>
          <w:iCs/>
          <w:sz w:val="20"/>
          <w:szCs w:val="20"/>
        </w:rPr>
        <w:t>rosła</w:t>
      </w:r>
      <w:r w:rsidR="00124958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F236DF">
        <w:rPr>
          <w:rFonts w:ascii="Tahoma" w:hAnsi="Tahoma" w:cs="Tahoma"/>
          <w:sz w:val="20"/>
          <w:szCs w:val="20"/>
        </w:rPr>
        <w:t xml:space="preserve">– dodaje Adam </w:t>
      </w:r>
      <w:proofErr w:type="spellStart"/>
      <w:r w:rsidRPr="00F236DF">
        <w:rPr>
          <w:rFonts w:ascii="Tahoma" w:hAnsi="Tahoma" w:cs="Tahoma"/>
          <w:sz w:val="20"/>
          <w:szCs w:val="20"/>
        </w:rPr>
        <w:t>Purwin</w:t>
      </w:r>
      <w:proofErr w:type="spellEnd"/>
      <w:r w:rsidRPr="00F236DF">
        <w:rPr>
          <w:rFonts w:ascii="Tahoma" w:hAnsi="Tahoma" w:cs="Tahoma"/>
          <w:sz w:val="20"/>
          <w:szCs w:val="20"/>
        </w:rPr>
        <w:t>.</w:t>
      </w:r>
    </w:p>
    <w:p w:rsidR="005D061F" w:rsidRPr="00F236DF" w:rsidRDefault="005D061F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F236DF" w:rsidRPr="00F236DF" w:rsidRDefault="00F236DF" w:rsidP="00F236DF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i/>
          <w:iCs/>
          <w:sz w:val="20"/>
          <w:szCs w:val="20"/>
        </w:rPr>
      </w:pPr>
      <w:r w:rsidRPr="00F236DF">
        <w:rPr>
          <w:rFonts w:ascii="Tahoma" w:hAnsi="Tahoma" w:cs="Tahoma"/>
          <w:sz w:val="20"/>
          <w:szCs w:val="20"/>
        </w:rPr>
        <w:t xml:space="preserve">- </w:t>
      </w:r>
      <w:r w:rsidRPr="00F236DF">
        <w:rPr>
          <w:rFonts w:ascii="Tahoma" w:hAnsi="Tahoma" w:cs="Tahoma"/>
          <w:i/>
          <w:iCs/>
          <w:sz w:val="20"/>
          <w:szCs w:val="20"/>
        </w:rPr>
        <w:t>Historia AWT to historia sukcesu. Firma rozwinęła się od lokalnego p</w:t>
      </w:r>
      <w:r w:rsidR="0074323C">
        <w:rPr>
          <w:rFonts w:ascii="Tahoma" w:hAnsi="Tahoma" w:cs="Tahoma"/>
          <w:i/>
          <w:iCs/>
          <w:sz w:val="20"/>
          <w:szCs w:val="20"/>
        </w:rPr>
        <w:t>rzewoźnika do grupy kolejowej z </w:t>
      </w:r>
      <w:r w:rsidRPr="00F236DF">
        <w:rPr>
          <w:rFonts w:ascii="Tahoma" w:hAnsi="Tahoma" w:cs="Tahoma"/>
          <w:i/>
          <w:iCs/>
          <w:sz w:val="20"/>
          <w:szCs w:val="20"/>
        </w:rPr>
        <w:t>ambicjami międzynarodowymi. Kiedy z punktu widzenia inwestycyjnego, AWT było w naszej ocenie gotowe do wystawienia na sprzedaż, zainteresowanie potencjalnych inwestorów i odzew rynkowy były bardzo duże. Zdecydowaliśmy się wybrać PKP CARGO, polskiego narodowego przewoźnika, bo spółka jest wiarygodnym i strategicznym partnerem, który gwarantuje długoterminowy rozwój AWT</w:t>
      </w:r>
      <w:r w:rsidRPr="00F236DF">
        <w:rPr>
          <w:rFonts w:ascii="Tahoma" w:hAnsi="Tahoma" w:cs="Tahoma"/>
          <w:sz w:val="20"/>
          <w:szCs w:val="20"/>
        </w:rPr>
        <w:t xml:space="preserve"> – mówi </w:t>
      </w:r>
      <w:proofErr w:type="spellStart"/>
      <w:r w:rsidRPr="00F236DF">
        <w:rPr>
          <w:rFonts w:ascii="Tahoma" w:hAnsi="Tahoma" w:cs="Tahoma"/>
          <w:sz w:val="20"/>
          <w:szCs w:val="20"/>
        </w:rPr>
        <w:t>Zdeněk</w:t>
      </w:r>
      <w:proofErr w:type="spellEnd"/>
      <w:r w:rsidRPr="00F236DF">
        <w:rPr>
          <w:rFonts w:ascii="Tahoma" w:hAnsi="Tahoma" w:cs="Tahoma"/>
          <w:sz w:val="20"/>
          <w:szCs w:val="20"/>
        </w:rPr>
        <w:t xml:space="preserve"> Bakala, dotychczasowy właściciel większościowego pakietu udziałów w AWT. – </w:t>
      </w:r>
      <w:r w:rsidRPr="00F236DF">
        <w:rPr>
          <w:rFonts w:ascii="Tahoma" w:hAnsi="Tahoma" w:cs="Tahoma"/>
          <w:i/>
          <w:iCs/>
          <w:sz w:val="20"/>
          <w:szCs w:val="20"/>
        </w:rPr>
        <w:t>Wchodząc</w:t>
      </w:r>
      <w:r w:rsidRPr="00F236DF">
        <w:rPr>
          <w:rFonts w:ascii="Tahoma" w:hAnsi="Tahoma" w:cs="Tahoma"/>
          <w:i/>
          <w:sz w:val="20"/>
          <w:szCs w:val="20"/>
        </w:rPr>
        <w:t xml:space="preserve"> </w:t>
      </w:r>
      <w:r w:rsidRPr="00F236DF">
        <w:rPr>
          <w:rFonts w:ascii="Tahoma" w:hAnsi="Tahoma" w:cs="Tahoma"/>
          <w:i/>
          <w:iCs/>
          <w:sz w:val="20"/>
          <w:szCs w:val="20"/>
        </w:rPr>
        <w:t>do rodziny PKP CARGO, drugiego największego gracza na rynku ko</w:t>
      </w:r>
      <w:r>
        <w:rPr>
          <w:rFonts w:ascii="Tahoma" w:hAnsi="Tahoma" w:cs="Tahoma"/>
          <w:i/>
          <w:iCs/>
          <w:sz w:val="20"/>
          <w:szCs w:val="20"/>
        </w:rPr>
        <w:t>lejowych przewozów towarowych w </w:t>
      </w:r>
      <w:r w:rsidRPr="00F236DF">
        <w:rPr>
          <w:rFonts w:ascii="Tahoma" w:hAnsi="Tahoma" w:cs="Tahoma"/>
          <w:i/>
          <w:iCs/>
          <w:sz w:val="20"/>
          <w:szCs w:val="20"/>
        </w:rPr>
        <w:t xml:space="preserve">Europie, Grupa AWT uzyskuje wsparcie operacyjne doskonale zarządzanej spółki, dostęp do zasobów finansowych i zaplecza infrastrukturalnego, a tym samym zyskuje nowe możliwości rozwoju </w:t>
      </w:r>
      <w:r w:rsidRPr="00F236DF">
        <w:rPr>
          <w:rFonts w:ascii="Tahoma" w:hAnsi="Tahoma" w:cs="Tahoma"/>
          <w:sz w:val="20"/>
          <w:szCs w:val="20"/>
        </w:rPr>
        <w:t xml:space="preserve">– dodaje </w:t>
      </w:r>
      <w:proofErr w:type="spellStart"/>
      <w:r w:rsidRPr="00F236DF">
        <w:rPr>
          <w:rFonts w:ascii="Tahoma" w:hAnsi="Tahoma" w:cs="Tahoma"/>
          <w:sz w:val="20"/>
          <w:szCs w:val="20"/>
        </w:rPr>
        <w:t>Zdeněk</w:t>
      </w:r>
      <w:proofErr w:type="spellEnd"/>
      <w:r w:rsidRPr="00F236DF">
        <w:rPr>
          <w:rFonts w:ascii="Tahoma" w:hAnsi="Tahoma" w:cs="Tahoma"/>
          <w:sz w:val="20"/>
          <w:szCs w:val="20"/>
        </w:rPr>
        <w:t xml:space="preserve"> Bakala.</w:t>
      </w:r>
    </w:p>
    <w:p w:rsidR="00B94458" w:rsidRDefault="00B94458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B94458" w:rsidRDefault="00B94458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 zamknięciu transakcji PKP CARGO uzyskuje skokowy wzrost udziału w rynku czeskim do 10 proc. To istotne, biorąc pod uwagę, że Czechy to dziewiąty pod względem wielkości rynek kolejowych przewozów towarowych w Europie. Tu krzyżują się główne szlaki transportowe kontynentu. Obecność PKP CARGO na tym rynku oznacza możliwość pozyskania nowych klientów i gwarantuje lepszą obsługę </w:t>
      </w: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prowadzonych już przewozów do Czech i dalej na południe Europy. PKP CARGO uzyskuje również dostęp do terminala </w:t>
      </w:r>
      <w:r w:rsidR="00E74D8D">
        <w:rPr>
          <w:rFonts w:ascii="Tahoma" w:hAnsi="Tahoma" w:cs="Tahoma"/>
          <w:sz w:val="20"/>
          <w:szCs w:val="20"/>
        </w:rPr>
        <w:t>Ostrawa-</w:t>
      </w:r>
      <w:proofErr w:type="spellStart"/>
      <w:r>
        <w:rPr>
          <w:rFonts w:ascii="Tahoma" w:hAnsi="Tahoma" w:cs="Tahoma"/>
          <w:sz w:val="20"/>
          <w:szCs w:val="20"/>
        </w:rPr>
        <w:t>Paskov</w:t>
      </w:r>
      <w:proofErr w:type="spellEnd"/>
      <w:r>
        <w:rPr>
          <w:rFonts w:ascii="Tahoma" w:hAnsi="Tahoma" w:cs="Tahoma"/>
          <w:sz w:val="20"/>
          <w:szCs w:val="20"/>
        </w:rPr>
        <w:t xml:space="preserve">, który jest zlokalizowany 60 km od granicy ze Słowacją i 25 km od granicy z Polską. Stanowi on bramę do ważnych punktów na mapie Europy oraz szansę na jeszcze bardziej dynamiczny rozwój przewozów intermodalnych realizowanych przez PKP CARGO. </w:t>
      </w:r>
    </w:p>
    <w:p w:rsidR="00B94458" w:rsidRDefault="00B94458" w:rsidP="00B94458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71298C" w:rsidRPr="00B94458" w:rsidRDefault="00B94458" w:rsidP="0084039B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Jak podkreśla Adam Purwin, nabycie AWT nie zaspokaja apetytu PKP CARGO na rozwój działalności międzynarodowej. Będzie ona realizowana zarówno poprzez akwizycje, jak i strategiczne alianse z innymi przewoźnikami. - </w:t>
      </w:r>
      <w:r>
        <w:rPr>
          <w:rFonts w:ascii="Tahoma" w:hAnsi="Tahoma" w:cs="Tahoma"/>
          <w:i/>
          <w:iCs/>
          <w:sz w:val="20"/>
          <w:szCs w:val="20"/>
        </w:rPr>
        <w:t xml:space="preserve">Staramy się budować trwałe relacje handlowe i operacyjne </w:t>
      </w:r>
      <w:r w:rsidR="00E74D8D">
        <w:rPr>
          <w:rFonts w:ascii="Tahoma" w:hAnsi="Tahoma" w:cs="Tahoma"/>
          <w:i/>
          <w:iCs/>
          <w:sz w:val="20"/>
          <w:szCs w:val="20"/>
        </w:rPr>
        <w:t xml:space="preserve">z partnerami z innych rynków </w:t>
      </w:r>
      <w:r>
        <w:rPr>
          <w:rFonts w:ascii="Tahoma" w:hAnsi="Tahoma" w:cs="Tahoma"/>
          <w:i/>
          <w:iCs/>
          <w:sz w:val="20"/>
          <w:szCs w:val="20"/>
        </w:rPr>
        <w:t xml:space="preserve">po to, aby wydłużać nasze trasy i docierać z towarami możliwie najdalej. W tym celu podpisaliśmy między innymi strategiczne porozumienie z HŽ Cargo, </w:t>
      </w:r>
      <w:r w:rsidR="00124958">
        <w:rPr>
          <w:rFonts w:ascii="Tahoma" w:hAnsi="Tahoma" w:cs="Tahoma"/>
          <w:i/>
          <w:iCs/>
          <w:sz w:val="20"/>
          <w:szCs w:val="20"/>
        </w:rPr>
        <w:t>narodowym przewoźnikiem w </w:t>
      </w:r>
      <w:r w:rsidR="00E74D8D">
        <w:rPr>
          <w:rFonts w:ascii="Tahoma" w:hAnsi="Tahoma" w:cs="Tahoma"/>
          <w:i/>
          <w:iCs/>
          <w:sz w:val="20"/>
          <w:szCs w:val="20"/>
        </w:rPr>
        <w:t>Chorwacji.</w:t>
      </w:r>
      <w:r>
        <w:rPr>
          <w:rFonts w:ascii="Tahoma" w:hAnsi="Tahoma" w:cs="Tahoma"/>
          <w:i/>
          <w:iCs/>
          <w:sz w:val="20"/>
          <w:szCs w:val="20"/>
        </w:rPr>
        <w:t xml:space="preserve"> Szukamy możliwości rozwoju czy to przez alianse, czy przez przejęcia innych przewoźnik</w:t>
      </w:r>
      <w:r w:rsidR="00124958">
        <w:rPr>
          <w:rFonts w:ascii="Tahoma" w:hAnsi="Tahoma" w:cs="Tahoma"/>
          <w:i/>
          <w:iCs/>
          <w:sz w:val="20"/>
          <w:szCs w:val="20"/>
        </w:rPr>
        <w:t>ów w trójkącie Morze Północne-Bałtyk-</w:t>
      </w:r>
      <w:r>
        <w:rPr>
          <w:rFonts w:ascii="Tahoma" w:hAnsi="Tahoma" w:cs="Tahoma"/>
          <w:i/>
          <w:iCs/>
          <w:sz w:val="20"/>
          <w:szCs w:val="20"/>
        </w:rPr>
        <w:t>Adriatyk</w:t>
      </w:r>
      <w:r w:rsidR="00124958">
        <w:rPr>
          <w:rFonts w:ascii="Tahoma" w:hAnsi="Tahoma" w:cs="Tahoma"/>
          <w:i/>
          <w:iCs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sz w:val="20"/>
          <w:szCs w:val="20"/>
        </w:rPr>
        <w:t xml:space="preserve">– </w:t>
      </w:r>
      <w:r>
        <w:rPr>
          <w:rFonts w:ascii="Tahoma" w:hAnsi="Tahoma" w:cs="Tahoma"/>
          <w:sz w:val="20"/>
          <w:szCs w:val="20"/>
        </w:rPr>
        <w:t xml:space="preserve">mówi Adam Purwin. – </w:t>
      </w:r>
      <w:r>
        <w:rPr>
          <w:rFonts w:ascii="Tahoma" w:hAnsi="Tahoma" w:cs="Tahoma"/>
          <w:i/>
          <w:iCs/>
          <w:sz w:val="20"/>
          <w:szCs w:val="20"/>
        </w:rPr>
        <w:t>Dla mnie szczególnie istotne jest również, że  PKP CARGO dysponuje wysokiej jakości profesjonalistami z doświadczeniem, którzy są w stanie sprawnie przeprowadzać tak d</w:t>
      </w:r>
      <w:r w:rsidR="00124958">
        <w:rPr>
          <w:rFonts w:ascii="Tahoma" w:hAnsi="Tahoma" w:cs="Tahoma"/>
          <w:i/>
          <w:iCs/>
          <w:sz w:val="20"/>
          <w:szCs w:val="20"/>
        </w:rPr>
        <w:t xml:space="preserve">uże i skomplikowane transakcje. </w:t>
      </w:r>
      <w:r>
        <w:rPr>
          <w:rFonts w:ascii="Tahoma" w:hAnsi="Tahoma" w:cs="Tahoma"/>
          <w:i/>
          <w:iCs/>
          <w:sz w:val="20"/>
          <w:szCs w:val="20"/>
        </w:rPr>
        <w:t xml:space="preserve">Paweł Waksman z Biura Strategii i Aleksandra Szymczak z Biura Prawno-Organizacyjnego, którzy przez wiele miesięcy prowadzili transakcję </w:t>
      </w:r>
      <w:r w:rsidR="00E74D8D">
        <w:rPr>
          <w:rFonts w:ascii="Tahoma" w:hAnsi="Tahoma" w:cs="Tahoma"/>
          <w:i/>
          <w:iCs/>
          <w:sz w:val="20"/>
          <w:szCs w:val="20"/>
        </w:rPr>
        <w:t xml:space="preserve">nabycia </w:t>
      </w:r>
      <w:r>
        <w:rPr>
          <w:rFonts w:ascii="Tahoma" w:hAnsi="Tahoma" w:cs="Tahoma"/>
          <w:i/>
          <w:iCs/>
          <w:sz w:val="20"/>
          <w:szCs w:val="20"/>
        </w:rPr>
        <w:t xml:space="preserve">AWT, zasługują na gratulacje </w:t>
      </w:r>
      <w:r>
        <w:rPr>
          <w:rFonts w:ascii="Tahoma" w:hAnsi="Tahoma" w:cs="Tahoma"/>
          <w:sz w:val="20"/>
          <w:szCs w:val="20"/>
        </w:rPr>
        <w:t xml:space="preserve">– podkreśla Adam Purwin. </w:t>
      </w:r>
    </w:p>
    <w:p w:rsidR="00485F02" w:rsidRPr="0071298C" w:rsidRDefault="00485F02" w:rsidP="00485F02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:rsidR="00321E60" w:rsidRPr="00321E60" w:rsidRDefault="00321E60" w:rsidP="00321E60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321E60">
        <w:rPr>
          <w:rFonts w:ascii="Tahoma" w:hAnsi="Tahoma" w:cs="Tahoma"/>
          <w:b/>
          <w:bCs/>
          <w:sz w:val="20"/>
          <w:szCs w:val="20"/>
        </w:rPr>
        <w:t xml:space="preserve">Szczegóły transakcji </w:t>
      </w:r>
    </w:p>
    <w:p w:rsidR="00321E60" w:rsidRDefault="00321E60" w:rsidP="00321E60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:rsidR="00321E60" w:rsidRDefault="00321E60" w:rsidP="00321E60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  <w:r w:rsidRPr="0071298C">
        <w:rPr>
          <w:rFonts w:ascii="Tahoma" w:hAnsi="Tahoma" w:cs="Tahoma"/>
          <w:bCs/>
          <w:sz w:val="20"/>
          <w:szCs w:val="20"/>
        </w:rPr>
        <w:t>Sprzedającymi 80 proc. udziałów w A</w:t>
      </w:r>
      <w:r>
        <w:rPr>
          <w:rFonts w:ascii="Tahoma" w:hAnsi="Tahoma" w:cs="Tahoma"/>
          <w:bCs/>
          <w:sz w:val="20"/>
          <w:szCs w:val="20"/>
        </w:rPr>
        <w:t xml:space="preserve">dvanced </w:t>
      </w:r>
      <w:r w:rsidRPr="0071298C">
        <w:rPr>
          <w:rFonts w:ascii="Tahoma" w:hAnsi="Tahoma" w:cs="Tahoma"/>
          <w:bCs/>
          <w:sz w:val="20"/>
          <w:szCs w:val="20"/>
        </w:rPr>
        <w:t>W</w:t>
      </w:r>
      <w:r>
        <w:rPr>
          <w:rFonts w:ascii="Tahoma" w:hAnsi="Tahoma" w:cs="Tahoma"/>
          <w:bCs/>
          <w:sz w:val="20"/>
          <w:szCs w:val="20"/>
        </w:rPr>
        <w:t xml:space="preserve">orld </w:t>
      </w:r>
      <w:r w:rsidRPr="0071298C">
        <w:rPr>
          <w:rFonts w:ascii="Tahoma" w:hAnsi="Tahoma" w:cs="Tahoma"/>
          <w:bCs/>
          <w:sz w:val="20"/>
          <w:szCs w:val="20"/>
        </w:rPr>
        <w:t>T</w:t>
      </w:r>
      <w:r>
        <w:rPr>
          <w:rFonts w:ascii="Tahoma" w:hAnsi="Tahoma" w:cs="Tahoma"/>
          <w:bCs/>
          <w:sz w:val="20"/>
          <w:szCs w:val="20"/>
        </w:rPr>
        <w:t>ransport</w:t>
      </w:r>
      <w:r w:rsidRPr="0071298C">
        <w:rPr>
          <w:rFonts w:ascii="Tahoma" w:hAnsi="Tahoma" w:cs="Tahoma"/>
          <w:bCs/>
          <w:sz w:val="20"/>
          <w:szCs w:val="20"/>
        </w:rPr>
        <w:t xml:space="preserve"> </w:t>
      </w:r>
      <w:r w:rsidR="00485F02">
        <w:rPr>
          <w:rFonts w:ascii="Tahoma" w:hAnsi="Tahoma" w:cs="Tahoma"/>
          <w:bCs/>
          <w:sz w:val="20"/>
          <w:szCs w:val="20"/>
        </w:rPr>
        <w:t>byli</w:t>
      </w:r>
      <w:r w:rsidRPr="0071298C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P</w:t>
      </w:r>
      <w:r w:rsidR="00124958">
        <w:rPr>
          <w:rFonts w:ascii="Tahoma" w:hAnsi="Tahoma" w:cs="Tahoma"/>
          <w:bCs/>
          <w:sz w:val="20"/>
          <w:szCs w:val="20"/>
        </w:rPr>
        <w:t xml:space="preserve">an Zdenek Bakala oraz </w:t>
      </w:r>
      <w:r w:rsidRPr="0071298C">
        <w:rPr>
          <w:rFonts w:ascii="Tahoma" w:hAnsi="Tahoma" w:cs="Tahoma"/>
          <w:bCs/>
          <w:sz w:val="20"/>
          <w:szCs w:val="20"/>
        </w:rPr>
        <w:t>The Bakala Trust.</w:t>
      </w:r>
      <w:r w:rsidR="00E64539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 Na podstawie zawartej 28 maja br. umowy </w:t>
      </w:r>
      <w:r w:rsidR="00485F02">
        <w:rPr>
          <w:rFonts w:ascii="Tahoma" w:hAnsi="Tahoma" w:cs="Tahoma"/>
          <w:bCs/>
          <w:sz w:val="20"/>
          <w:szCs w:val="20"/>
        </w:rPr>
        <w:t xml:space="preserve">PKP CARGO </w:t>
      </w:r>
      <w:r>
        <w:rPr>
          <w:rFonts w:ascii="Tahoma" w:hAnsi="Tahoma" w:cs="Tahoma"/>
          <w:bCs/>
          <w:sz w:val="20"/>
          <w:szCs w:val="20"/>
        </w:rPr>
        <w:t>nabył</w:t>
      </w:r>
      <w:r w:rsidR="00485F02">
        <w:rPr>
          <w:rFonts w:ascii="Tahoma" w:hAnsi="Tahoma" w:cs="Tahoma"/>
          <w:bCs/>
          <w:sz w:val="20"/>
          <w:szCs w:val="20"/>
        </w:rPr>
        <w:t>o</w:t>
      </w:r>
      <w:r>
        <w:rPr>
          <w:rFonts w:ascii="Tahoma" w:hAnsi="Tahoma" w:cs="Tahoma"/>
          <w:bCs/>
          <w:sz w:val="20"/>
          <w:szCs w:val="20"/>
        </w:rPr>
        <w:t xml:space="preserve"> na własność </w:t>
      </w:r>
      <w:r w:rsidRPr="00E64539">
        <w:rPr>
          <w:rFonts w:ascii="Tahoma" w:hAnsi="Tahoma" w:cs="Tahoma"/>
          <w:bCs/>
          <w:sz w:val="20"/>
          <w:szCs w:val="20"/>
        </w:rPr>
        <w:t>60.000 udziałów w kapitale zakładowym AWT, co uprawnia do wykonywania 80 proc. ogólnej liczby głosów na zgromadzeniu wspólników spółki.</w:t>
      </w:r>
      <w:r w:rsidRPr="0071298C">
        <w:rPr>
          <w:rFonts w:ascii="Tahoma" w:hAnsi="Tahoma" w:cs="Tahoma"/>
          <w:bCs/>
          <w:sz w:val="20"/>
          <w:szCs w:val="20"/>
        </w:rPr>
        <w:t xml:space="preserve"> Pozostałe 20 proc. udziałów w akcjonariacie AWT posiada czeska spółka </w:t>
      </w:r>
      <w:proofErr w:type="spellStart"/>
      <w:r w:rsidRPr="0071298C">
        <w:rPr>
          <w:rFonts w:ascii="Tahoma" w:hAnsi="Tahoma" w:cs="Tahoma"/>
          <w:bCs/>
          <w:sz w:val="20"/>
          <w:szCs w:val="20"/>
        </w:rPr>
        <w:t>Minezit</w:t>
      </w:r>
      <w:proofErr w:type="spellEnd"/>
      <w:r w:rsidRPr="0071298C">
        <w:rPr>
          <w:rFonts w:ascii="Tahoma" w:hAnsi="Tahoma" w:cs="Tahoma"/>
          <w:bCs/>
          <w:sz w:val="20"/>
          <w:szCs w:val="20"/>
        </w:rPr>
        <w:t> SE, z którą PKP CARGO podpisało umowę szczegółowo regulującą wzajemne relacje wspólników (</w:t>
      </w:r>
      <w:proofErr w:type="spellStart"/>
      <w:r w:rsidRPr="0071298C">
        <w:rPr>
          <w:rFonts w:ascii="Tahoma" w:hAnsi="Tahoma" w:cs="Tahoma"/>
          <w:bCs/>
          <w:sz w:val="20"/>
          <w:szCs w:val="20"/>
        </w:rPr>
        <w:t>shareholders</w:t>
      </w:r>
      <w:proofErr w:type="spellEnd"/>
      <w:r w:rsidRPr="0071298C">
        <w:rPr>
          <w:rFonts w:ascii="Tahoma" w:hAnsi="Tahoma" w:cs="Tahoma"/>
          <w:bCs/>
          <w:sz w:val="20"/>
          <w:szCs w:val="20"/>
        </w:rPr>
        <w:t xml:space="preserve"> </w:t>
      </w:r>
      <w:proofErr w:type="spellStart"/>
      <w:r w:rsidRPr="0071298C">
        <w:rPr>
          <w:rFonts w:ascii="Tahoma" w:hAnsi="Tahoma" w:cs="Tahoma"/>
          <w:bCs/>
          <w:sz w:val="20"/>
          <w:szCs w:val="20"/>
        </w:rPr>
        <w:t>agreement</w:t>
      </w:r>
      <w:proofErr w:type="spellEnd"/>
      <w:r w:rsidRPr="0071298C">
        <w:rPr>
          <w:rFonts w:ascii="Tahoma" w:hAnsi="Tahoma" w:cs="Tahoma"/>
          <w:bCs/>
          <w:sz w:val="20"/>
          <w:szCs w:val="20"/>
        </w:rPr>
        <w:t xml:space="preserve">). </w:t>
      </w:r>
      <w:r>
        <w:rPr>
          <w:rFonts w:ascii="Tahoma" w:hAnsi="Tahoma" w:cs="Tahoma"/>
          <w:bCs/>
          <w:sz w:val="20"/>
          <w:szCs w:val="20"/>
        </w:rPr>
        <w:t xml:space="preserve">Umowa z grudnia 2014 roku reguluje </w:t>
      </w:r>
      <w:r w:rsidRPr="0071298C">
        <w:rPr>
          <w:rFonts w:ascii="Tahoma" w:hAnsi="Tahoma" w:cs="Tahoma"/>
          <w:bCs/>
          <w:sz w:val="20"/>
          <w:szCs w:val="20"/>
        </w:rPr>
        <w:t>również harmonogram ewentualnego nabycia przez PKP  CARGO pozostałych udziałów w AWT.</w:t>
      </w:r>
    </w:p>
    <w:p w:rsidR="00321E60" w:rsidRDefault="00321E60" w:rsidP="00321E60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:rsidR="00A07829" w:rsidRPr="00A07829" w:rsidRDefault="00A07829" w:rsidP="00A07829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  <w:r w:rsidRPr="00A07829">
        <w:rPr>
          <w:rFonts w:ascii="Tahoma" w:hAnsi="Tahoma" w:cs="Tahoma"/>
          <w:b/>
          <w:sz w:val="20"/>
          <w:szCs w:val="20"/>
        </w:rPr>
        <w:t>O AWT</w:t>
      </w:r>
    </w:p>
    <w:p w:rsidR="00A07829" w:rsidRDefault="00A07829" w:rsidP="00A07829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:rsidR="00A07829" w:rsidRDefault="00A07829" w:rsidP="00A07829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  <w:r w:rsidRPr="00A07829">
        <w:rPr>
          <w:rFonts w:ascii="Tahoma" w:hAnsi="Tahoma" w:cs="Tahoma"/>
          <w:bCs/>
          <w:sz w:val="20"/>
          <w:szCs w:val="20"/>
        </w:rPr>
        <w:t xml:space="preserve">Grupa AWT jest jednym z największych prywatnych kolejowych przewoźników towarowych w Europie i drugim pod względem wielkości przewoźnikiem w Czechach, z blisko 10-procentowym udziałem w rynku w 2013 roku pod względem pracy przewozowej. W 2013 roku Grupa AWT przewiozła 12 mln ton towarów, zrealizowała pracę przewozową na poziomie 1,54 mld </w:t>
      </w:r>
      <w:proofErr w:type="spellStart"/>
      <w:r w:rsidRPr="00A07829">
        <w:rPr>
          <w:rFonts w:ascii="Tahoma" w:hAnsi="Tahoma" w:cs="Tahoma"/>
          <w:bCs/>
          <w:sz w:val="20"/>
          <w:szCs w:val="20"/>
        </w:rPr>
        <w:t>tkm</w:t>
      </w:r>
      <w:proofErr w:type="spellEnd"/>
      <w:r w:rsidRPr="00A07829">
        <w:rPr>
          <w:rFonts w:ascii="Tahoma" w:hAnsi="Tahoma" w:cs="Tahoma"/>
          <w:bCs/>
          <w:sz w:val="20"/>
          <w:szCs w:val="20"/>
        </w:rPr>
        <w:t xml:space="preserve"> i wypracowała 282 mln euro przychodu. </w:t>
      </w:r>
    </w:p>
    <w:p w:rsidR="00A07829" w:rsidRPr="00A07829" w:rsidRDefault="00A07829" w:rsidP="00A07829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:rsidR="00A07829" w:rsidRPr="00A07829" w:rsidRDefault="00A07829" w:rsidP="00A07829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  <w:r w:rsidRPr="00A07829">
        <w:rPr>
          <w:rFonts w:ascii="Tahoma" w:hAnsi="Tahoma" w:cs="Tahoma"/>
          <w:bCs/>
          <w:sz w:val="20"/>
          <w:szCs w:val="20"/>
        </w:rPr>
        <w:t>Grupa AWT świadczy usługi na terenie Czech, Słowacji, Słowenii, Węgier, Niemiec, Rumunii, Bułgarii, Polski oraz Chorwacji. Zatrudniając ok. 2,1 tys. pracowników, Grupa AWT obsługuje kompleksowo duże zakłady przemysłowe w Europie Środkowej i Wschodniej. Specjalizuje się w przewozach towarów ciężkich i masowych, w tym węgla, stali oraz części samochodowych.</w:t>
      </w:r>
    </w:p>
    <w:p w:rsidR="00EF6D33" w:rsidRDefault="00EF6D33" w:rsidP="00A07829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</w:p>
    <w:p w:rsidR="00A07829" w:rsidRPr="00A07829" w:rsidRDefault="00A07829" w:rsidP="00A07829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bCs/>
          <w:sz w:val="20"/>
          <w:szCs w:val="20"/>
        </w:rPr>
      </w:pPr>
      <w:r w:rsidRPr="00A07829">
        <w:rPr>
          <w:rFonts w:ascii="Tahoma" w:hAnsi="Tahoma" w:cs="Tahoma"/>
          <w:bCs/>
          <w:sz w:val="20"/>
          <w:szCs w:val="20"/>
        </w:rPr>
        <w:t>Grupa AWT zarządza rozległym taborem kolejowym, obejmującym ok. 160 lokomotyw i ponad 5 tys. wagonów (w tym ponad 65 proc. własnych).</w:t>
      </w:r>
      <w:r w:rsidR="00EF6D33">
        <w:rPr>
          <w:rFonts w:ascii="Tahoma" w:hAnsi="Tahoma" w:cs="Tahoma"/>
          <w:bCs/>
          <w:sz w:val="20"/>
          <w:szCs w:val="20"/>
        </w:rPr>
        <w:t xml:space="preserve"> P</w:t>
      </w:r>
      <w:r w:rsidRPr="00A07829">
        <w:rPr>
          <w:rFonts w:ascii="Tahoma" w:hAnsi="Tahoma" w:cs="Tahoma"/>
          <w:bCs/>
          <w:sz w:val="20"/>
          <w:szCs w:val="20"/>
        </w:rPr>
        <w:t>osiada zdywersyfikowany portfel usług – oprócz wykonywania przewozów towarowych jest także operatorem 60 bocznic kolejowych w Czechach, posiada spółkę świadczącą usługi taborowe (serwis i wynajem wagonów), a także spółkę wyspecjalizowaną w pracach budowlanych, rekultywacji i gospodarce odpadami.</w:t>
      </w:r>
    </w:p>
    <w:p w:rsidR="00A07829" w:rsidRPr="00A07829" w:rsidRDefault="00A07829" w:rsidP="00A07829"/>
    <w:p w:rsidR="00FD38E7" w:rsidRPr="00B677D1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 w:rsidRPr="00B677D1"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B677D1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9E6774">
      <w:pPr>
        <w:pStyle w:val="Tekstprzypisudolnego"/>
        <w:tabs>
          <w:tab w:val="left" w:pos="3844"/>
        </w:tabs>
        <w:spacing w:line="240" w:lineRule="auto"/>
        <w:rPr>
          <w:rFonts w:ascii="Tahoma" w:eastAsia="Calibri" w:hAnsi="Tahoma" w:cs="Tahoma"/>
          <w:b/>
          <w:lang w:eastAsia="en-US"/>
        </w:rPr>
      </w:pPr>
      <w:r w:rsidRPr="00945545">
        <w:rPr>
          <w:rFonts w:ascii="Tahoma" w:eastAsia="Calibri" w:hAnsi="Tahoma" w:cs="Tahoma"/>
          <w:b/>
          <w:lang w:eastAsia="en-US"/>
        </w:rPr>
        <w:t>Mirosław Kuk</w:t>
      </w:r>
      <w:r w:rsidR="009E6774">
        <w:rPr>
          <w:rFonts w:ascii="Tahoma" w:eastAsia="Calibri" w:hAnsi="Tahoma" w:cs="Tahoma"/>
          <w:b/>
          <w:lang w:eastAsia="en-US"/>
        </w:rPr>
        <w:tab/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Rzecznik P</w:t>
      </w:r>
      <w:r w:rsidRPr="00945545">
        <w:rPr>
          <w:rFonts w:ascii="Tahoma" w:eastAsia="Calibri" w:hAnsi="Tahoma" w:cs="Tahoma"/>
          <w:lang w:eastAsia="en-US"/>
        </w:rPr>
        <w:t>rasowy PKP CARGO</w:t>
      </w:r>
      <w:r>
        <w:rPr>
          <w:rFonts w:ascii="Tahoma" w:eastAsia="Calibri" w:hAnsi="Tahoma" w:cs="Tahoma"/>
          <w:lang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945545">
        <w:rPr>
          <w:rFonts w:ascii="Tahoma" w:eastAsia="Calibri" w:hAnsi="Tahoma" w:cs="Tahoma"/>
          <w:lang w:eastAsia="en-US"/>
        </w:rPr>
        <w:t>(+48) 783 91 51 34</w:t>
      </w:r>
    </w:p>
    <w:p w:rsidR="00FD38E7" w:rsidRPr="00945545" w:rsidRDefault="00ED02B3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eastAsia="en-US"/>
          </w:rPr>
          <w:t>m.kuk@pkp-cargo.eu</w:t>
        </w:r>
      </w:hyperlink>
    </w:p>
    <w:p w:rsidR="00FD38E7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>***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210346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skład Grupy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210346">
        <w:rPr>
          <w:rFonts w:ascii="Tahoma" w:hAnsi="Tahoma" w:cs="Tahoma"/>
          <w:sz w:val="16"/>
          <w:szCs w:val="16"/>
        </w:rPr>
        <w:t>Cargosped</w:t>
      </w:r>
      <w:proofErr w:type="spellEnd"/>
      <w:r w:rsidRPr="00210346">
        <w:rPr>
          <w:rFonts w:ascii="Tahoma" w:hAnsi="Tahoma" w:cs="Tahoma"/>
          <w:sz w:val="16"/>
          <w:szCs w:val="16"/>
        </w:rPr>
        <w:t xml:space="preserve"> (odpowiedzi</w:t>
      </w:r>
      <w:r w:rsidR="00FD40F9">
        <w:rPr>
          <w:rFonts w:ascii="Tahoma" w:hAnsi="Tahoma" w:cs="Tahoma"/>
          <w:sz w:val="16"/>
          <w:szCs w:val="16"/>
        </w:rPr>
        <w:t xml:space="preserve">alna za przewozy intermodalne), </w:t>
      </w:r>
      <w:bookmarkStart w:id="0" w:name="_GoBack"/>
      <w:bookmarkEnd w:id="0"/>
      <w:r w:rsidRPr="00210346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W 2014 roku 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210346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30 października 2013 roku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210346">
        <w:rPr>
          <w:rFonts w:ascii="Tahoma" w:hAnsi="Tahoma" w:cs="Tahoma"/>
          <w:bCs/>
          <w:sz w:val="16"/>
          <w:szCs w:val="16"/>
        </w:rPr>
        <w:t xml:space="preserve">PKP CARGO, </w:t>
      </w:r>
      <w:r w:rsidRPr="00210346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01165A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10346">
        <w:rPr>
          <w:rFonts w:ascii="Tahoma" w:hAnsi="Tahoma" w:cs="Tahoma"/>
          <w:sz w:val="16"/>
          <w:szCs w:val="16"/>
        </w:rPr>
        <w:t xml:space="preserve">Grupa </w:t>
      </w:r>
      <w:r w:rsidRPr="00210346">
        <w:rPr>
          <w:rFonts w:ascii="Tahoma" w:hAnsi="Tahoma" w:cs="Tahoma"/>
          <w:bCs/>
          <w:sz w:val="16"/>
          <w:szCs w:val="16"/>
        </w:rPr>
        <w:t xml:space="preserve">PKP CARGO </w:t>
      </w:r>
      <w:r w:rsidRPr="00210346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0E26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B3" w:rsidRDefault="00ED02B3">
      <w:r>
        <w:separator/>
      </w:r>
    </w:p>
  </w:endnote>
  <w:endnote w:type="continuationSeparator" w:id="0">
    <w:p w:rsidR="00ED02B3" w:rsidRDefault="00ED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 w14:anchorId="07D840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5pt;height:2.1pt" o:ole="" fillcolor="window">
          <v:imagedata r:id="rId1" o:title=""/>
        </v:shape>
        <o:OLEObject Type="Embed" ProgID="CorelDRAW.Graphic.11" ShapeID="_x0000_i1025" DrawAspect="Content" ObjectID="_1494335885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536C85"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0E4029E9" wp14:editId="4E947746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536C85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0583651" wp14:editId="73288BD4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B3" w:rsidRDefault="00ED02B3">
      <w:r>
        <w:separator/>
      </w:r>
    </w:p>
  </w:footnote>
  <w:footnote w:type="continuationSeparator" w:id="0">
    <w:p w:rsidR="00ED02B3" w:rsidRDefault="00ED0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0B08665" wp14:editId="7F209745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CC3C24">
      <w:rPr>
        <w:rFonts w:ascii="Tahoma" w:hAnsi="Tahoma" w:cs="Tahoma"/>
        <w:sz w:val="20"/>
        <w:szCs w:val="20"/>
      </w:rPr>
      <w:t>28</w:t>
    </w:r>
    <w:r w:rsidR="00172A6E">
      <w:rPr>
        <w:rFonts w:ascii="Tahoma" w:hAnsi="Tahoma" w:cs="Tahoma"/>
        <w:sz w:val="20"/>
        <w:szCs w:val="20"/>
      </w:rPr>
      <w:t xml:space="preserve"> maja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0455EA"/>
    <w:multiLevelType w:val="hybridMultilevel"/>
    <w:tmpl w:val="52D89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1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40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  <w:num w:numId="42">
    <w:abstractNumId w:val="3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Windows Live" w15:userId="7ca21c31fb3e52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60BB"/>
    <w:rsid w:val="00007888"/>
    <w:rsid w:val="0001165A"/>
    <w:rsid w:val="000204B8"/>
    <w:rsid w:val="00026870"/>
    <w:rsid w:val="00027368"/>
    <w:rsid w:val="0003317F"/>
    <w:rsid w:val="0003517B"/>
    <w:rsid w:val="00040141"/>
    <w:rsid w:val="00041F62"/>
    <w:rsid w:val="000551BF"/>
    <w:rsid w:val="00062631"/>
    <w:rsid w:val="00081963"/>
    <w:rsid w:val="0008409B"/>
    <w:rsid w:val="000953D3"/>
    <w:rsid w:val="00095F69"/>
    <w:rsid w:val="000A280D"/>
    <w:rsid w:val="000A3C48"/>
    <w:rsid w:val="000C29A1"/>
    <w:rsid w:val="000C7C28"/>
    <w:rsid w:val="000D1024"/>
    <w:rsid w:val="000D6040"/>
    <w:rsid w:val="000D7834"/>
    <w:rsid w:val="000E195F"/>
    <w:rsid w:val="000E5595"/>
    <w:rsid w:val="000E67A7"/>
    <w:rsid w:val="000E6A09"/>
    <w:rsid w:val="000E6CEA"/>
    <w:rsid w:val="000E7223"/>
    <w:rsid w:val="000F41CD"/>
    <w:rsid w:val="0010168A"/>
    <w:rsid w:val="001076DC"/>
    <w:rsid w:val="001079F3"/>
    <w:rsid w:val="00110343"/>
    <w:rsid w:val="00124958"/>
    <w:rsid w:val="0012581A"/>
    <w:rsid w:val="00126107"/>
    <w:rsid w:val="001425EB"/>
    <w:rsid w:val="00145CA0"/>
    <w:rsid w:val="00152061"/>
    <w:rsid w:val="00155B82"/>
    <w:rsid w:val="001642E3"/>
    <w:rsid w:val="00171B37"/>
    <w:rsid w:val="00172A6E"/>
    <w:rsid w:val="00173356"/>
    <w:rsid w:val="00177977"/>
    <w:rsid w:val="00181F0D"/>
    <w:rsid w:val="00186D3D"/>
    <w:rsid w:val="00190FBE"/>
    <w:rsid w:val="001A3FE1"/>
    <w:rsid w:val="001A7ADC"/>
    <w:rsid w:val="001B7A7B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254D1"/>
    <w:rsid w:val="00225B92"/>
    <w:rsid w:val="00231AA9"/>
    <w:rsid w:val="00244278"/>
    <w:rsid w:val="002451D7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5D22"/>
    <w:rsid w:val="002B7D21"/>
    <w:rsid w:val="002B7FCF"/>
    <w:rsid w:val="002D0177"/>
    <w:rsid w:val="002D1318"/>
    <w:rsid w:val="002E0546"/>
    <w:rsid w:val="002E2D3C"/>
    <w:rsid w:val="002E67CA"/>
    <w:rsid w:val="002F4A11"/>
    <w:rsid w:val="003029FC"/>
    <w:rsid w:val="00302DD7"/>
    <w:rsid w:val="0030639D"/>
    <w:rsid w:val="00314FB9"/>
    <w:rsid w:val="00321384"/>
    <w:rsid w:val="00321E60"/>
    <w:rsid w:val="0033331D"/>
    <w:rsid w:val="00335D51"/>
    <w:rsid w:val="00336AD7"/>
    <w:rsid w:val="00337AC8"/>
    <w:rsid w:val="00340ED0"/>
    <w:rsid w:val="00342959"/>
    <w:rsid w:val="00346986"/>
    <w:rsid w:val="00355A60"/>
    <w:rsid w:val="003752C3"/>
    <w:rsid w:val="00383AB7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4024DF"/>
    <w:rsid w:val="0040365E"/>
    <w:rsid w:val="004046C6"/>
    <w:rsid w:val="00407FD4"/>
    <w:rsid w:val="00414590"/>
    <w:rsid w:val="004148A4"/>
    <w:rsid w:val="0041584F"/>
    <w:rsid w:val="00420F90"/>
    <w:rsid w:val="00425611"/>
    <w:rsid w:val="00425DF2"/>
    <w:rsid w:val="00427D7F"/>
    <w:rsid w:val="004312B7"/>
    <w:rsid w:val="00431A2B"/>
    <w:rsid w:val="00432272"/>
    <w:rsid w:val="004358A6"/>
    <w:rsid w:val="0045434F"/>
    <w:rsid w:val="0045656A"/>
    <w:rsid w:val="004613AA"/>
    <w:rsid w:val="004624FE"/>
    <w:rsid w:val="00463FE2"/>
    <w:rsid w:val="004658D8"/>
    <w:rsid w:val="00477783"/>
    <w:rsid w:val="00477D2F"/>
    <w:rsid w:val="00477D90"/>
    <w:rsid w:val="00482E17"/>
    <w:rsid w:val="00484037"/>
    <w:rsid w:val="00485F02"/>
    <w:rsid w:val="004B515F"/>
    <w:rsid w:val="004C4EA3"/>
    <w:rsid w:val="004C6143"/>
    <w:rsid w:val="004D3658"/>
    <w:rsid w:val="004D7575"/>
    <w:rsid w:val="004E196F"/>
    <w:rsid w:val="004E5300"/>
    <w:rsid w:val="004E6242"/>
    <w:rsid w:val="004E7B3F"/>
    <w:rsid w:val="00511E50"/>
    <w:rsid w:val="00512E44"/>
    <w:rsid w:val="00514348"/>
    <w:rsid w:val="00520624"/>
    <w:rsid w:val="00522C99"/>
    <w:rsid w:val="00522D42"/>
    <w:rsid w:val="00524455"/>
    <w:rsid w:val="0053512D"/>
    <w:rsid w:val="00536C85"/>
    <w:rsid w:val="00540CE3"/>
    <w:rsid w:val="00543C1E"/>
    <w:rsid w:val="005449FE"/>
    <w:rsid w:val="00545B3C"/>
    <w:rsid w:val="00546B53"/>
    <w:rsid w:val="00550A26"/>
    <w:rsid w:val="00551CD8"/>
    <w:rsid w:val="005644E3"/>
    <w:rsid w:val="00565BB8"/>
    <w:rsid w:val="005747F6"/>
    <w:rsid w:val="0058380E"/>
    <w:rsid w:val="00592921"/>
    <w:rsid w:val="00595E64"/>
    <w:rsid w:val="005A2D68"/>
    <w:rsid w:val="005C3721"/>
    <w:rsid w:val="005C6EA6"/>
    <w:rsid w:val="005D061F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4DD9"/>
    <w:rsid w:val="006356D8"/>
    <w:rsid w:val="00636FCE"/>
    <w:rsid w:val="00642915"/>
    <w:rsid w:val="00644F89"/>
    <w:rsid w:val="00654424"/>
    <w:rsid w:val="00661DDC"/>
    <w:rsid w:val="00663C12"/>
    <w:rsid w:val="00677DC3"/>
    <w:rsid w:val="00681986"/>
    <w:rsid w:val="00686043"/>
    <w:rsid w:val="00686E73"/>
    <w:rsid w:val="00686FDF"/>
    <w:rsid w:val="006979C9"/>
    <w:rsid w:val="006A10F1"/>
    <w:rsid w:val="006A265E"/>
    <w:rsid w:val="006B27DE"/>
    <w:rsid w:val="006B3B1A"/>
    <w:rsid w:val="006B43EE"/>
    <w:rsid w:val="006C5E4A"/>
    <w:rsid w:val="006C6336"/>
    <w:rsid w:val="006D0A4C"/>
    <w:rsid w:val="006D4149"/>
    <w:rsid w:val="006E2161"/>
    <w:rsid w:val="006E5997"/>
    <w:rsid w:val="006E6561"/>
    <w:rsid w:val="00700B32"/>
    <w:rsid w:val="00701B5E"/>
    <w:rsid w:val="007067B7"/>
    <w:rsid w:val="00710EB2"/>
    <w:rsid w:val="0071298C"/>
    <w:rsid w:val="00717BC3"/>
    <w:rsid w:val="00732D01"/>
    <w:rsid w:val="0073405D"/>
    <w:rsid w:val="0073506A"/>
    <w:rsid w:val="00737D1C"/>
    <w:rsid w:val="007412E2"/>
    <w:rsid w:val="0074323C"/>
    <w:rsid w:val="00746F84"/>
    <w:rsid w:val="00751CC4"/>
    <w:rsid w:val="007541C7"/>
    <w:rsid w:val="00754CC4"/>
    <w:rsid w:val="00765BB5"/>
    <w:rsid w:val="00770AF6"/>
    <w:rsid w:val="00771389"/>
    <w:rsid w:val="0078548B"/>
    <w:rsid w:val="00785BD2"/>
    <w:rsid w:val="00794CDC"/>
    <w:rsid w:val="007959CD"/>
    <w:rsid w:val="007A31B4"/>
    <w:rsid w:val="007A5B22"/>
    <w:rsid w:val="007B32E0"/>
    <w:rsid w:val="007B59C5"/>
    <w:rsid w:val="007B777F"/>
    <w:rsid w:val="007C18B9"/>
    <w:rsid w:val="007C48BA"/>
    <w:rsid w:val="007C5092"/>
    <w:rsid w:val="007D24E4"/>
    <w:rsid w:val="007D6EA8"/>
    <w:rsid w:val="007E0339"/>
    <w:rsid w:val="007E2223"/>
    <w:rsid w:val="007E5076"/>
    <w:rsid w:val="0080138E"/>
    <w:rsid w:val="00803BCC"/>
    <w:rsid w:val="00810D8F"/>
    <w:rsid w:val="008142F2"/>
    <w:rsid w:val="00817553"/>
    <w:rsid w:val="00820A6B"/>
    <w:rsid w:val="0084039B"/>
    <w:rsid w:val="008420C1"/>
    <w:rsid w:val="00846FA9"/>
    <w:rsid w:val="00851553"/>
    <w:rsid w:val="00852E3A"/>
    <w:rsid w:val="008533AB"/>
    <w:rsid w:val="00855F8E"/>
    <w:rsid w:val="00860563"/>
    <w:rsid w:val="008614D8"/>
    <w:rsid w:val="008673B4"/>
    <w:rsid w:val="00867480"/>
    <w:rsid w:val="008743C4"/>
    <w:rsid w:val="00874634"/>
    <w:rsid w:val="00884F2D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448D"/>
    <w:rsid w:val="009565A7"/>
    <w:rsid w:val="009573AA"/>
    <w:rsid w:val="00962FB0"/>
    <w:rsid w:val="009817A6"/>
    <w:rsid w:val="009845CD"/>
    <w:rsid w:val="00984948"/>
    <w:rsid w:val="00986721"/>
    <w:rsid w:val="00986EFC"/>
    <w:rsid w:val="00990723"/>
    <w:rsid w:val="00991259"/>
    <w:rsid w:val="00992224"/>
    <w:rsid w:val="00996BFC"/>
    <w:rsid w:val="009A3468"/>
    <w:rsid w:val="009A4DE9"/>
    <w:rsid w:val="009A7AAD"/>
    <w:rsid w:val="009B6D9E"/>
    <w:rsid w:val="009C289E"/>
    <w:rsid w:val="009C652E"/>
    <w:rsid w:val="009D3441"/>
    <w:rsid w:val="009E366F"/>
    <w:rsid w:val="009E6774"/>
    <w:rsid w:val="009F3C48"/>
    <w:rsid w:val="009F4A03"/>
    <w:rsid w:val="009F7CD7"/>
    <w:rsid w:val="00A006B5"/>
    <w:rsid w:val="00A0564E"/>
    <w:rsid w:val="00A07829"/>
    <w:rsid w:val="00A10187"/>
    <w:rsid w:val="00A12BCD"/>
    <w:rsid w:val="00A13E34"/>
    <w:rsid w:val="00A157CA"/>
    <w:rsid w:val="00A16943"/>
    <w:rsid w:val="00A32298"/>
    <w:rsid w:val="00A37661"/>
    <w:rsid w:val="00A43964"/>
    <w:rsid w:val="00A45A7E"/>
    <w:rsid w:val="00A46CAB"/>
    <w:rsid w:val="00A53D62"/>
    <w:rsid w:val="00A643A3"/>
    <w:rsid w:val="00A7738C"/>
    <w:rsid w:val="00A9605D"/>
    <w:rsid w:val="00AA15BF"/>
    <w:rsid w:val="00AA2D68"/>
    <w:rsid w:val="00AA766C"/>
    <w:rsid w:val="00AA7CBE"/>
    <w:rsid w:val="00AC25C5"/>
    <w:rsid w:val="00AC684D"/>
    <w:rsid w:val="00AD067D"/>
    <w:rsid w:val="00AD181F"/>
    <w:rsid w:val="00AD58F3"/>
    <w:rsid w:val="00AE7467"/>
    <w:rsid w:val="00B05A0A"/>
    <w:rsid w:val="00B07C0B"/>
    <w:rsid w:val="00B118B4"/>
    <w:rsid w:val="00B12E35"/>
    <w:rsid w:val="00B1478E"/>
    <w:rsid w:val="00B320B1"/>
    <w:rsid w:val="00B343CF"/>
    <w:rsid w:val="00B43297"/>
    <w:rsid w:val="00B62DB5"/>
    <w:rsid w:val="00B677D1"/>
    <w:rsid w:val="00B83D0A"/>
    <w:rsid w:val="00B84C6E"/>
    <w:rsid w:val="00B94458"/>
    <w:rsid w:val="00BA0828"/>
    <w:rsid w:val="00BA0F01"/>
    <w:rsid w:val="00BA78D4"/>
    <w:rsid w:val="00BB004C"/>
    <w:rsid w:val="00BB1548"/>
    <w:rsid w:val="00BB15CA"/>
    <w:rsid w:val="00BB7F5C"/>
    <w:rsid w:val="00BD11D4"/>
    <w:rsid w:val="00BD508E"/>
    <w:rsid w:val="00BD7248"/>
    <w:rsid w:val="00BE2611"/>
    <w:rsid w:val="00BF3EEC"/>
    <w:rsid w:val="00BF5960"/>
    <w:rsid w:val="00C05773"/>
    <w:rsid w:val="00C071B8"/>
    <w:rsid w:val="00C16D8B"/>
    <w:rsid w:val="00C27A99"/>
    <w:rsid w:val="00C27E68"/>
    <w:rsid w:val="00C3499C"/>
    <w:rsid w:val="00C50B62"/>
    <w:rsid w:val="00C52258"/>
    <w:rsid w:val="00C57CAF"/>
    <w:rsid w:val="00C643A6"/>
    <w:rsid w:val="00C8796F"/>
    <w:rsid w:val="00C931DB"/>
    <w:rsid w:val="00CA1B09"/>
    <w:rsid w:val="00CA5FFC"/>
    <w:rsid w:val="00CA6F2C"/>
    <w:rsid w:val="00CA7F10"/>
    <w:rsid w:val="00CC3BDF"/>
    <w:rsid w:val="00CC3C24"/>
    <w:rsid w:val="00CC4D2F"/>
    <w:rsid w:val="00CF3090"/>
    <w:rsid w:val="00CF3251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962D1"/>
    <w:rsid w:val="00DB310D"/>
    <w:rsid w:val="00DB40B3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DF5748"/>
    <w:rsid w:val="00DF6843"/>
    <w:rsid w:val="00E04D24"/>
    <w:rsid w:val="00E12522"/>
    <w:rsid w:val="00E14108"/>
    <w:rsid w:val="00E15496"/>
    <w:rsid w:val="00E163F5"/>
    <w:rsid w:val="00E17BFE"/>
    <w:rsid w:val="00E20ABE"/>
    <w:rsid w:val="00E21267"/>
    <w:rsid w:val="00E23A19"/>
    <w:rsid w:val="00E25A44"/>
    <w:rsid w:val="00E44361"/>
    <w:rsid w:val="00E4686D"/>
    <w:rsid w:val="00E46A28"/>
    <w:rsid w:val="00E56D99"/>
    <w:rsid w:val="00E5760A"/>
    <w:rsid w:val="00E64539"/>
    <w:rsid w:val="00E670F2"/>
    <w:rsid w:val="00E73784"/>
    <w:rsid w:val="00E74D8D"/>
    <w:rsid w:val="00E755D5"/>
    <w:rsid w:val="00E77963"/>
    <w:rsid w:val="00E87C57"/>
    <w:rsid w:val="00E96800"/>
    <w:rsid w:val="00EA45E8"/>
    <w:rsid w:val="00EA6312"/>
    <w:rsid w:val="00EA6FD5"/>
    <w:rsid w:val="00EB13FD"/>
    <w:rsid w:val="00EB40B9"/>
    <w:rsid w:val="00EC3A6C"/>
    <w:rsid w:val="00ED02B3"/>
    <w:rsid w:val="00ED17B2"/>
    <w:rsid w:val="00EE082B"/>
    <w:rsid w:val="00EE12DB"/>
    <w:rsid w:val="00EE2183"/>
    <w:rsid w:val="00EE3C2E"/>
    <w:rsid w:val="00EF14D4"/>
    <w:rsid w:val="00EF245C"/>
    <w:rsid w:val="00EF5468"/>
    <w:rsid w:val="00EF6D33"/>
    <w:rsid w:val="00F001AA"/>
    <w:rsid w:val="00F04BCC"/>
    <w:rsid w:val="00F10210"/>
    <w:rsid w:val="00F17D62"/>
    <w:rsid w:val="00F236DF"/>
    <w:rsid w:val="00F2389E"/>
    <w:rsid w:val="00F2693A"/>
    <w:rsid w:val="00F26E15"/>
    <w:rsid w:val="00F30831"/>
    <w:rsid w:val="00F34A81"/>
    <w:rsid w:val="00F35976"/>
    <w:rsid w:val="00F37ED1"/>
    <w:rsid w:val="00F40BF1"/>
    <w:rsid w:val="00F4231E"/>
    <w:rsid w:val="00F50EC2"/>
    <w:rsid w:val="00F61E70"/>
    <w:rsid w:val="00F72377"/>
    <w:rsid w:val="00F72E78"/>
    <w:rsid w:val="00F74599"/>
    <w:rsid w:val="00F80CAA"/>
    <w:rsid w:val="00F8752C"/>
    <w:rsid w:val="00F912F2"/>
    <w:rsid w:val="00F9425D"/>
    <w:rsid w:val="00F95233"/>
    <w:rsid w:val="00FB39A4"/>
    <w:rsid w:val="00FB3F83"/>
    <w:rsid w:val="00FB5691"/>
    <w:rsid w:val="00FB64D0"/>
    <w:rsid w:val="00FB66DD"/>
    <w:rsid w:val="00FD1280"/>
    <w:rsid w:val="00FD38E7"/>
    <w:rsid w:val="00FD40F9"/>
    <w:rsid w:val="00FE2056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uiPriority w:val="99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paragraph" w:styleId="Tekstpodstawowy3">
    <w:name w:val="Body Text 3"/>
    <w:basedOn w:val="Normalny"/>
    <w:link w:val="Tekstpodstawowy3Znak"/>
    <w:unhideWhenUsed/>
    <w:rsid w:val="00AA7C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A7CB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uiPriority w:val="99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paragraph" w:styleId="Tekstpodstawowy3">
    <w:name w:val="Body Text 3"/>
    <w:basedOn w:val="Normalny"/>
    <w:link w:val="Tekstpodstawowy3Znak"/>
    <w:unhideWhenUsed/>
    <w:rsid w:val="00AA7C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A7C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41E15-08D1-4417-9A4B-9B0A67B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8177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Gieorgica</dc:creator>
  <cp:lastModifiedBy>Monika Banyś</cp:lastModifiedBy>
  <cp:revision>4</cp:revision>
  <cp:lastPrinted>2015-05-28T13:49:00Z</cp:lastPrinted>
  <dcterms:created xsi:type="dcterms:W3CDTF">2015-05-28T14:11:00Z</dcterms:created>
  <dcterms:modified xsi:type="dcterms:W3CDTF">2015-05-28T14:32:00Z</dcterms:modified>
</cp:coreProperties>
</file>