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F42" w:rsidRDefault="00BF6F42" w:rsidP="00BF6F42">
      <w:pPr>
        <w:pStyle w:val="Standard"/>
        <w:spacing w:line="360" w:lineRule="auto"/>
        <w:jc w:val="center"/>
        <w:rPr>
          <w:rFonts w:ascii="Tahoma" w:hAnsi="Tahoma"/>
          <w:b/>
          <w:bCs/>
        </w:rPr>
      </w:pPr>
      <w:r>
        <w:rPr>
          <w:rFonts w:ascii="Tahoma" w:hAnsi="Tahoma"/>
          <w:b/>
          <w:bCs/>
        </w:rPr>
        <w:t xml:space="preserve">Wolsztyńska Parada rozpocznie </w:t>
      </w:r>
      <w:r>
        <w:rPr>
          <w:rStyle w:val="Pogrubienie"/>
          <w:rFonts w:ascii="Tahoma" w:hAnsi="Tahoma"/>
          <w:bdr w:val="none" w:sz="0" w:space="0" w:color="auto" w:frame="1"/>
        </w:rPr>
        <w:t>„Lato z Parowozami”</w:t>
      </w:r>
    </w:p>
    <w:p w:rsidR="00BF6F42" w:rsidRDefault="00BF6F42" w:rsidP="00BF6F4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Pogrubienie"/>
          <w:sz w:val="20"/>
          <w:szCs w:val="20"/>
          <w:bdr w:val="none" w:sz="0" w:space="0" w:color="auto" w:frame="1"/>
        </w:rPr>
      </w:pPr>
    </w:p>
    <w:p w:rsidR="00BF6F42" w:rsidRDefault="00BF6F42" w:rsidP="00BF6F4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Pogrubienie"/>
          <w:rFonts w:ascii="Tahoma" w:hAnsi="Tahoma" w:cs="Tahoma"/>
          <w:sz w:val="20"/>
          <w:szCs w:val="20"/>
          <w:bdr w:val="none" w:sz="0" w:space="0" w:color="auto" w:frame="1"/>
        </w:rPr>
      </w:pPr>
      <w:r>
        <w:rPr>
          <w:rStyle w:val="Pogrubienie"/>
          <w:rFonts w:ascii="Tahoma" w:hAnsi="Tahoma" w:cs="Tahoma"/>
          <w:sz w:val="20"/>
          <w:szCs w:val="20"/>
          <w:bdr w:val="none" w:sz="0" w:space="0" w:color="auto" w:frame="1"/>
        </w:rPr>
        <w:t>W sobotę 2 maja odbędzie się XXII Parada Parowozów. Impreza zainauguruje organizowane przez PKP CARGO „Lato z Parowozami”. W każdy weekend lipca i sierpnia będzie można m.in. wsiąść do parowozu, a także odbyć przejażdżkę pociągiem w stylu retro. Na przejażdżkę – już 2 maja – mogą też tradycyjnie liczyć uczestnicy Parady Parowozów. Specjalnie dla nich dodatkową atrakcją wydarzenia współorganizowanego przez PKP CARGO i Gminę Wolsztyn, będzie możliwość podziwiania zabytkowych składów pociągów (lokomotyw oraz wagonów) zarówno pasażerskich</w:t>
      </w:r>
      <w:r w:rsidR="00F96252">
        <w:rPr>
          <w:rStyle w:val="Pogrubienie"/>
          <w:rFonts w:ascii="Tahoma" w:hAnsi="Tahoma" w:cs="Tahoma"/>
          <w:sz w:val="20"/>
          <w:szCs w:val="20"/>
          <w:bdr w:val="none" w:sz="0" w:space="0" w:color="auto" w:frame="1"/>
        </w:rPr>
        <w:t>,</w:t>
      </w:r>
      <w:r>
        <w:rPr>
          <w:rStyle w:val="Pogrubienie"/>
          <w:rFonts w:ascii="Tahoma" w:hAnsi="Tahoma" w:cs="Tahoma"/>
          <w:sz w:val="20"/>
          <w:szCs w:val="20"/>
          <w:bdr w:val="none" w:sz="0" w:space="0" w:color="auto" w:frame="1"/>
        </w:rPr>
        <w:t xml:space="preserve"> jak i towarowych. </w:t>
      </w:r>
    </w:p>
    <w:p w:rsidR="00BF6F42" w:rsidRDefault="00BF6F42" w:rsidP="00BF6F4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Pogrubienie"/>
          <w:rFonts w:ascii="Tahoma" w:hAnsi="Tahoma" w:cs="Tahoma"/>
          <w:sz w:val="20"/>
          <w:szCs w:val="20"/>
          <w:bdr w:val="none" w:sz="0" w:space="0" w:color="auto" w:frame="1"/>
        </w:rPr>
      </w:pPr>
    </w:p>
    <w:p w:rsidR="00BF6F42" w:rsidRDefault="00BF6F42" w:rsidP="00BF6F4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Pogrubienie"/>
          <w:rFonts w:ascii="Tahoma" w:hAnsi="Tahoma" w:cs="Tahoma"/>
          <w:b w:val="0"/>
          <w:bCs w:val="0"/>
          <w:sz w:val="20"/>
          <w:szCs w:val="20"/>
          <w:bdr w:val="none" w:sz="0" w:space="0" w:color="auto" w:frame="1"/>
        </w:rPr>
      </w:pPr>
      <w:r>
        <w:rPr>
          <w:rStyle w:val="Pogrubienie"/>
          <w:rFonts w:ascii="Tahoma" w:hAnsi="Tahoma" w:cs="Tahoma"/>
          <w:b w:val="0"/>
          <w:bCs w:val="0"/>
          <w:sz w:val="20"/>
          <w:szCs w:val="20"/>
          <w:bdr w:val="none" w:sz="0" w:space="0" w:color="auto" w:frame="1"/>
        </w:rPr>
        <w:t>Parada Parowozów rozpocznie się o godz. 10.00 otwarciem specjalnej strefy animacji dla dzieci i młodzieży. To właśnie na rozrywki skierowane do tej grupy został położony szczególny nacisk. Przygotowane specjalnie z myślą o niej „Lato z Parowozami” potrwa od maja do końca sierpnia. Głównym celem przedsięwzięcia jest propagowanie wśród najmłodszych historii i tradycji kolejnictwa. Dlatego już w trakcie majowej imprezy dzieci mogą liczyć na świetną rozrywkę połączoną z edukacją. Zorganizowane zostaną specjalne quizy z nagrodami, kalambury oraz zabawy</w:t>
      </w:r>
      <w:r>
        <w:rPr>
          <w:rFonts w:ascii="Tahoma" w:hAnsi="Tahoma" w:cs="Tahoma"/>
          <w:b/>
          <w:bCs/>
          <w:sz w:val="20"/>
          <w:szCs w:val="20"/>
        </w:rPr>
        <w:t>. Te same atrakcje będą czekać na najmłodszych w każdy weekend lipca i sierpnia, zarówno w Skansenie Taboru Kolejowego w Chabówce, jak i w Parowozowni w Wolsztynie.</w:t>
      </w:r>
    </w:p>
    <w:p w:rsidR="00BF6F42" w:rsidRDefault="00BF6F42" w:rsidP="00BF6F4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Pogrubienie"/>
          <w:rFonts w:ascii="Tahoma" w:hAnsi="Tahoma" w:cs="Tahoma"/>
          <w:b w:val="0"/>
          <w:bCs w:val="0"/>
          <w:sz w:val="20"/>
          <w:szCs w:val="20"/>
          <w:bdr w:val="none" w:sz="0" w:space="0" w:color="auto" w:frame="1"/>
        </w:rPr>
      </w:pPr>
    </w:p>
    <w:p w:rsidR="00BF6F42" w:rsidRDefault="00BF6F42" w:rsidP="00BF6F4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hd w:val="clear" w:color="auto" w:fill="FFFFFF"/>
        </w:rPr>
      </w:pPr>
      <w:r>
        <w:rPr>
          <w:rStyle w:val="Pogrubienie"/>
          <w:rFonts w:ascii="Tahoma" w:hAnsi="Tahoma" w:cs="Tahoma"/>
          <w:b w:val="0"/>
          <w:bCs w:val="0"/>
          <w:sz w:val="20"/>
          <w:szCs w:val="20"/>
          <w:bdr w:val="none" w:sz="0" w:space="0" w:color="auto" w:frame="1"/>
        </w:rPr>
        <w:t xml:space="preserve">Organizatorem głównej atrakcji tegorocznej Parady Parowozów, czyli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przejazdów pociągami retro, jest należąca do PKP CARGO Fundacja Era Parowozów. Natomiast obsługą tych pociągów zajmie się Towarzystwo Przyjaciół </w:t>
      </w:r>
      <w:r>
        <w:rPr>
          <w:rFonts w:ascii="Tahoma" w:hAnsi="Tahoma" w:cs="Tahoma"/>
          <w:sz w:val="20"/>
          <w:szCs w:val="20"/>
        </w:rPr>
        <w:t xml:space="preserve">Wolsztyńskiej Parowozowni.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Uruchomione zostaną trzy trasy: </w:t>
      </w:r>
      <w:r>
        <w:rPr>
          <w:rFonts w:ascii="Tahoma" w:hAnsi="Tahoma" w:cs="Tahoma"/>
          <w:b/>
          <w:bCs/>
          <w:color w:val="000000"/>
          <w:sz w:val="20"/>
          <w:szCs w:val="20"/>
          <w:shd w:val="clear" w:color="auto" w:fill="FFFFFF"/>
        </w:rPr>
        <w:t>d</w:t>
      </w:r>
      <w:r>
        <w:rPr>
          <w:rStyle w:val="Pogrubienie"/>
          <w:rFonts w:ascii="Tahoma" w:hAnsi="Tahoma" w:cs="Tahoma"/>
          <w:sz w:val="20"/>
          <w:szCs w:val="20"/>
          <w:bdr w:val="none" w:sz="0" w:space="0" w:color="auto" w:frame="1"/>
        </w:rPr>
        <w:t xml:space="preserve">o Stefanowa, Nowej Wsi Mochy i Rakoniewic. </w:t>
      </w:r>
    </w:p>
    <w:p w:rsidR="00BF6F42" w:rsidRDefault="00BF6F42" w:rsidP="00BF6F4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BF6F42" w:rsidRDefault="00BF6F42" w:rsidP="00BF6F4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ahoma" w:hAnsi="Tahoma" w:cs="Tahoma"/>
          <w:i/>
          <w:iCs/>
          <w:sz w:val="20"/>
          <w:szCs w:val="20"/>
          <w:bdr w:val="none" w:sz="0" w:space="0" w:color="auto" w:frame="1"/>
        </w:rPr>
      </w:pPr>
      <w:r>
        <w:rPr>
          <w:rFonts w:ascii="Tahoma" w:hAnsi="Tahoma" w:cs="Tahoma"/>
          <w:sz w:val="20"/>
          <w:szCs w:val="20"/>
          <w:bdr w:val="none" w:sz="0" w:space="0" w:color="auto" w:frame="1"/>
        </w:rPr>
        <w:t xml:space="preserve">- </w:t>
      </w:r>
      <w:r>
        <w:rPr>
          <w:rFonts w:ascii="Tahoma" w:hAnsi="Tahoma" w:cs="Tahoma"/>
          <w:i/>
          <w:iCs/>
          <w:sz w:val="20"/>
          <w:szCs w:val="20"/>
          <w:bdr w:val="none" w:sz="0" w:space="0" w:color="auto" w:frame="1"/>
        </w:rPr>
        <w:t xml:space="preserve">Na trasach do </w:t>
      </w:r>
      <w:r>
        <w:rPr>
          <w:rStyle w:val="Pogrubienie"/>
          <w:rFonts w:ascii="Tahoma" w:hAnsi="Tahoma" w:cs="Tahoma"/>
          <w:b w:val="0"/>
          <w:bCs w:val="0"/>
          <w:i/>
          <w:iCs/>
          <w:sz w:val="20"/>
          <w:szCs w:val="20"/>
          <w:bdr w:val="none" w:sz="0" w:space="0" w:color="auto" w:frame="1"/>
        </w:rPr>
        <w:t>Stefanowa, Nowej Wsi Mochy i Rakoniewic</w:t>
      </w:r>
      <w:r>
        <w:rPr>
          <w:rFonts w:ascii="Tahoma" w:hAnsi="Tahoma" w:cs="Tahoma"/>
          <w:i/>
          <w:iCs/>
          <w:sz w:val="20"/>
          <w:szCs w:val="20"/>
          <w:bdr w:val="none" w:sz="0" w:space="0" w:color="auto" w:frame="1"/>
        </w:rPr>
        <w:t xml:space="preserve"> będą kursowały parowozy </w:t>
      </w:r>
      <w:r>
        <w:rPr>
          <w:rFonts w:ascii="Tahoma" w:hAnsi="Tahoma" w:cs="Tahoma"/>
          <w:i/>
          <w:iCs/>
          <w:sz w:val="20"/>
          <w:szCs w:val="20"/>
        </w:rPr>
        <w:t xml:space="preserve">OKz32-2 oraz Ol49-69. Na Paradzie Parowozów zobaczymy również TKh49-1 oraz TKt48-18. Mamy nadzieję, że możliwość przejażdżki zachęci młodych ludzi do wzięcia udziału w „Lecie z Parowozami”, w ramach którego zaoferujemy im też wiele dodatkowych atrakcji </w:t>
      </w:r>
      <w:r>
        <w:rPr>
          <w:rFonts w:ascii="Tahoma" w:hAnsi="Tahoma" w:cs="Tahoma"/>
          <w:sz w:val="20"/>
          <w:szCs w:val="20"/>
          <w:bdr w:val="none" w:sz="0" w:space="0" w:color="auto" w:frame="1"/>
        </w:rPr>
        <w:t>– mówi Mirosław Szymański z Biura Marketingu PKP CARGO. –</w:t>
      </w:r>
      <w:r>
        <w:rPr>
          <w:rStyle w:val="apple-converted-space"/>
          <w:rFonts w:ascii="Tahoma" w:hAnsi="Tahoma" w:cs="Tahoma"/>
          <w:sz w:val="20"/>
          <w:szCs w:val="20"/>
          <w:bdr w:val="none" w:sz="0" w:space="0" w:color="auto" w:frame="1"/>
        </w:rPr>
        <w:t> </w:t>
      </w:r>
      <w:r w:rsidRPr="00F96252">
        <w:rPr>
          <w:rStyle w:val="apple-converted-space"/>
          <w:rFonts w:ascii="Tahoma" w:hAnsi="Tahoma" w:cs="Tahoma"/>
          <w:i/>
          <w:sz w:val="20"/>
          <w:szCs w:val="20"/>
          <w:bdr w:val="none" w:sz="0" w:space="0" w:color="auto" w:frame="1"/>
        </w:rPr>
        <w:t xml:space="preserve">Szczególną atrakcją </w:t>
      </w:r>
      <w:r>
        <w:rPr>
          <w:rFonts w:ascii="Tahoma" w:hAnsi="Tahoma" w:cs="Tahoma"/>
          <w:i/>
          <w:iCs/>
          <w:sz w:val="20"/>
          <w:szCs w:val="20"/>
          <w:bdr w:val="none" w:sz="0" w:space="0" w:color="auto" w:frame="1"/>
        </w:rPr>
        <w:t>tegorocznej Parady Parowozów będzie z kolei możliwość podziwiania zabytkowych wagonów, z których najstarsze pochodzą jeszcze z końca lat dwudziestych XX wieku</w:t>
      </w:r>
      <w:r>
        <w:rPr>
          <w:rFonts w:ascii="Tahoma" w:hAnsi="Tahoma" w:cs="Tahoma"/>
          <w:i/>
          <w:iCs/>
          <w:color w:val="C00000"/>
          <w:sz w:val="20"/>
          <w:szCs w:val="20"/>
          <w:bdr w:val="none" w:sz="0" w:space="0" w:color="auto" w:frame="1"/>
        </w:rPr>
        <w:t xml:space="preserve"> </w:t>
      </w:r>
      <w:r>
        <w:rPr>
          <w:rFonts w:ascii="Tahoma" w:hAnsi="Tahoma" w:cs="Tahoma"/>
          <w:i/>
          <w:iCs/>
          <w:sz w:val="20"/>
          <w:szCs w:val="20"/>
          <w:bdr w:val="none" w:sz="0" w:space="0" w:color="auto" w:frame="1"/>
        </w:rPr>
        <w:t>–</w:t>
      </w:r>
      <w:r>
        <w:rPr>
          <w:rFonts w:ascii="Tahoma" w:hAnsi="Tahoma" w:cs="Tahoma"/>
          <w:sz w:val="20"/>
          <w:szCs w:val="20"/>
          <w:bdr w:val="none" w:sz="0" w:space="0" w:color="auto" w:frame="1"/>
        </w:rPr>
        <w:t xml:space="preserve"> dodaje.</w:t>
      </w:r>
      <w:r>
        <w:rPr>
          <w:rFonts w:ascii="Tahoma" w:hAnsi="Tahoma" w:cs="Tahoma"/>
          <w:i/>
          <w:iCs/>
          <w:sz w:val="20"/>
          <w:szCs w:val="20"/>
          <w:bdr w:val="none" w:sz="0" w:space="0" w:color="auto" w:frame="1"/>
        </w:rPr>
        <w:t xml:space="preserve"> </w:t>
      </w:r>
    </w:p>
    <w:p w:rsidR="00BF6F42" w:rsidRDefault="00BF6F42" w:rsidP="00BF6F4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ahoma" w:hAnsi="Tahoma" w:cs="Tahoma"/>
          <w:i/>
          <w:iCs/>
          <w:sz w:val="20"/>
          <w:szCs w:val="20"/>
          <w:bdr w:val="none" w:sz="0" w:space="0" w:color="auto" w:frame="1"/>
        </w:rPr>
      </w:pPr>
    </w:p>
    <w:p w:rsidR="00BF6F42" w:rsidRDefault="00BF6F42" w:rsidP="00BF6F4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bdr w:val="none" w:sz="0" w:space="0" w:color="auto" w:frame="1"/>
        </w:rPr>
        <w:t xml:space="preserve">Na tegorocznej Paradzie Parowozów Klub Sympatyków Kolei z Wrocławia udostępni m.in. dwa typy węglarek (nr </w:t>
      </w:r>
      <w:r>
        <w:rPr>
          <w:rFonts w:ascii="Tahoma" w:hAnsi="Tahoma" w:cs="Tahoma"/>
          <w:sz w:val="20"/>
          <w:szCs w:val="20"/>
        </w:rPr>
        <w:t xml:space="preserve">311071 oraz </w:t>
      </w:r>
      <w:r>
        <w:rPr>
          <w:rFonts w:ascii="Tahoma" w:hAnsi="Tahoma" w:cs="Tahoma"/>
          <w:sz w:val="20"/>
          <w:szCs w:val="20"/>
          <w:bdr w:val="none" w:sz="0" w:space="0" w:color="auto" w:frame="1"/>
        </w:rPr>
        <w:t xml:space="preserve">nr </w:t>
      </w:r>
      <w:r>
        <w:rPr>
          <w:rFonts w:ascii="Tahoma" w:hAnsi="Tahoma" w:cs="Tahoma"/>
          <w:sz w:val="20"/>
          <w:szCs w:val="20"/>
        </w:rPr>
        <w:t>22515083271-8) z lat 50., brankard z 1950 roku, cysternę z 1929 roku oraz wapniarkę z 1952 roku. Będzie można je oglądać już od godz. 13.00, kiedy to rozpocznie się główny punkt programu, czyli sama parada parowych maszyn oraz zabytkowych pociągów pasażerskich i towarowych.</w:t>
      </w:r>
    </w:p>
    <w:p w:rsidR="00BF6F42" w:rsidRDefault="00BF6F42" w:rsidP="00BF6F4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ahoma" w:hAnsi="Tahoma" w:cs="Tahoma"/>
          <w:sz w:val="20"/>
          <w:szCs w:val="20"/>
        </w:rPr>
      </w:pPr>
    </w:p>
    <w:p w:rsidR="00BF6F42" w:rsidRDefault="00BF6F42" w:rsidP="00BF6F4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Istotnym punktem </w:t>
      </w:r>
      <w:r>
        <w:rPr>
          <w:rStyle w:val="Pogrubienie"/>
          <w:rFonts w:ascii="Tahoma" w:hAnsi="Tahoma" w:cs="Tahoma"/>
          <w:b w:val="0"/>
          <w:bCs w:val="0"/>
          <w:sz w:val="20"/>
          <w:szCs w:val="20"/>
          <w:bdr w:val="none" w:sz="0" w:space="0" w:color="auto" w:frame="1"/>
        </w:rPr>
        <w:t>programu tegorocznej Parady Parowozów będzie również</w:t>
      </w:r>
      <w:r>
        <w:rPr>
          <w:rStyle w:val="Pogrubienie"/>
          <w:rFonts w:ascii="Tahoma" w:hAnsi="Tahoma" w:cs="Tahoma"/>
          <w:sz w:val="20"/>
          <w:szCs w:val="20"/>
          <w:bdr w:val="none" w:sz="0" w:space="0" w:color="auto" w:frame="1"/>
        </w:rPr>
        <w:t xml:space="preserve"> próba pobicia </w:t>
      </w:r>
      <w:r>
        <w:rPr>
          <w:rFonts w:ascii="Tahoma" w:hAnsi="Tahoma" w:cs="Tahoma"/>
          <w:b/>
          <w:bCs/>
          <w:sz w:val="20"/>
          <w:szCs w:val="20"/>
        </w:rPr>
        <w:t>rekordu Polski</w:t>
      </w:r>
      <w:r>
        <w:rPr>
          <w:rFonts w:ascii="Tahoma" w:hAnsi="Tahoma" w:cs="Tahoma"/>
          <w:sz w:val="20"/>
          <w:szCs w:val="20"/>
        </w:rPr>
        <w:t xml:space="preserve"> w liczbie osób czytających wiersz „Lokomotywa” Juliana Tuwima. Rozpoczęcie przygotowań zaplanowane jest na godz. 15.00, a samo bicie rekordu odbędzie się o godz. 17.00. </w:t>
      </w:r>
    </w:p>
    <w:p w:rsidR="00BF6F42" w:rsidRDefault="00BF6F42" w:rsidP="00BF6F4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ahoma" w:hAnsi="Tahoma" w:cs="Tahoma"/>
          <w:sz w:val="20"/>
          <w:szCs w:val="20"/>
        </w:rPr>
      </w:pPr>
    </w:p>
    <w:p w:rsidR="00BF6F42" w:rsidRDefault="00BF6F42" w:rsidP="00BF6F42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bdr w:val="none" w:sz="0" w:space="0" w:color="auto" w:frame="1"/>
        </w:rPr>
        <w:t xml:space="preserve">Na zakończenie dnia, o godz. 21.45 organizatorzy przygotowali wyjątkowe </w:t>
      </w:r>
      <w:r>
        <w:rPr>
          <w:rFonts w:ascii="Tahoma" w:hAnsi="Tahoma" w:cs="Tahoma"/>
          <w:b/>
          <w:bCs/>
          <w:sz w:val="20"/>
          <w:szCs w:val="20"/>
          <w:bdr w:val="none" w:sz="0" w:space="0" w:color="auto" w:frame="1"/>
        </w:rPr>
        <w:t>przedstawienie „Światło, dźwięk i para”</w:t>
      </w:r>
      <w:r>
        <w:rPr>
          <w:rFonts w:ascii="Tahoma" w:hAnsi="Tahoma" w:cs="Tahoma"/>
          <w:sz w:val="20"/>
          <w:szCs w:val="20"/>
          <w:bdr w:val="none" w:sz="0" w:space="0" w:color="auto" w:frame="1"/>
        </w:rPr>
        <w:t>, które w tym roku będzie współorganizowane z Radiem Merkury. To unikalne widowisko</w:t>
      </w:r>
      <w:r>
        <w:rPr>
          <w:rStyle w:val="s11"/>
          <w:rFonts w:ascii="Tahoma" w:hAnsi="Tahoma" w:cs="Tahoma"/>
          <w:sz w:val="20"/>
          <w:szCs w:val="20"/>
        </w:rPr>
        <w:t xml:space="preserve"> stanowi połączenie uroku zabytkowych parowozów z blaskiem świateł i specjalnie opracowaną muzyką. </w:t>
      </w:r>
      <w:r>
        <w:rPr>
          <w:rFonts w:ascii="Tahoma" w:hAnsi="Tahoma" w:cs="Tahoma"/>
          <w:sz w:val="20"/>
          <w:szCs w:val="20"/>
        </w:rPr>
        <w:t>Podczas spektaklu gościnnie wystąpi poznański teatr „Z głową w chmurach”.</w:t>
      </w:r>
    </w:p>
    <w:p w:rsidR="00B639B3" w:rsidRPr="00B639B3" w:rsidRDefault="00B639B3" w:rsidP="00F0186F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ahoma" w:hAnsi="Tahoma" w:cs="Tahoma"/>
          <w:noProof/>
          <w:sz w:val="20"/>
          <w:szCs w:val="20"/>
          <w:lang w:val="cs-CZ"/>
        </w:rPr>
      </w:pPr>
      <w:bookmarkStart w:id="0" w:name="_GoBack"/>
      <w:bookmarkEnd w:id="0"/>
    </w:p>
    <w:p w:rsidR="00C35A56" w:rsidRPr="00945545" w:rsidRDefault="00C35A56" w:rsidP="00C35A56">
      <w:pPr>
        <w:pStyle w:val="Nagwek1"/>
        <w:rPr>
          <w:rFonts w:ascii="Tahoma" w:eastAsia="Calibri" w:hAnsi="Tahoma" w:cs="Tahoma"/>
          <w:b w:val="0"/>
          <w:bCs/>
          <w:sz w:val="20"/>
          <w:szCs w:val="20"/>
        </w:rPr>
      </w:pPr>
      <w:r>
        <w:rPr>
          <w:rFonts w:ascii="Tahoma" w:eastAsia="Calibri" w:hAnsi="Tahoma" w:cs="Tahoma"/>
          <w:b w:val="0"/>
          <w:sz w:val="20"/>
          <w:szCs w:val="20"/>
        </w:rPr>
        <w:t>Kontakt</w:t>
      </w:r>
      <w:r w:rsidRPr="00945545">
        <w:rPr>
          <w:rFonts w:ascii="Tahoma" w:eastAsia="Calibri" w:hAnsi="Tahoma" w:cs="Tahoma"/>
          <w:b w:val="0"/>
          <w:sz w:val="20"/>
          <w:szCs w:val="20"/>
        </w:rPr>
        <w:t>:</w:t>
      </w:r>
    </w:p>
    <w:p w:rsidR="00C35A56" w:rsidRPr="00945545" w:rsidRDefault="00C35A56" w:rsidP="00C35A56">
      <w:pPr>
        <w:pStyle w:val="Tekstprzypisudolnego"/>
        <w:tabs>
          <w:tab w:val="left" w:pos="3844"/>
        </w:tabs>
        <w:spacing w:line="240" w:lineRule="auto"/>
        <w:rPr>
          <w:rFonts w:ascii="Tahoma" w:eastAsia="Calibri" w:hAnsi="Tahoma" w:cs="Tahoma"/>
          <w:b/>
          <w:lang w:eastAsia="en-US"/>
        </w:rPr>
      </w:pPr>
      <w:r w:rsidRPr="00945545">
        <w:rPr>
          <w:rFonts w:ascii="Tahoma" w:eastAsia="Calibri" w:hAnsi="Tahoma" w:cs="Tahoma"/>
          <w:b/>
          <w:lang w:eastAsia="en-US"/>
        </w:rPr>
        <w:t>Mirosław Kuk</w:t>
      </w:r>
      <w:r>
        <w:rPr>
          <w:rFonts w:ascii="Tahoma" w:eastAsia="Calibri" w:hAnsi="Tahoma" w:cs="Tahoma"/>
          <w:b/>
          <w:lang w:eastAsia="en-US"/>
        </w:rPr>
        <w:tab/>
      </w:r>
    </w:p>
    <w:p w:rsidR="00C35A56" w:rsidRPr="00945545" w:rsidRDefault="00C35A56" w:rsidP="00C35A56">
      <w:pPr>
        <w:pStyle w:val="Tekstprzypisudolnego"/>
        <w:spacing w:line="240" w:lineRule="auto"/>
        <w:rPr>
          <w:rFonts w:ascii="Tahoma" w:eastAsia="Calibri" w:hAnsi="Tahoma" w:cs="Tahoma"/>
          <w:lang w:eastAsia="en-US"/>
        </w:rPr>
      </w:pPr>
      <w:r>
        <w:rPr>
          <w:rFonts w:ascii="Tahoma" w:eastAsia="Calibri" w:hAnsi="Tahoma" w:cs="Tahoma"/>
          <w:lang w:eastAsia="en-US"/>
        </w:rPr>
        <w:t>Rzecznik P</w:t>
      </w:r>
      <w:r w:rsidRPr="00945545">
        <w:rPr>
          <w:rFonts w:ascii="Tahoma" w:eastAsia="Calibri" w:hAnsi="Tahoma" w:cs="Tahoma"/>
          <w:lang w:eastAsia="en-US"/>
        </w:rPr>
        <w:t>rasowy PKP CARGO</w:t>
      </w:r>
      <w:r>
        <w:rPr>
          <w:rFonts w:ascii="Tahoma" w:eastAsia="Calibri" w:hAnsi="Tahoma" w:cs="Tahoma"/>
          <w:lang w:eastAsia="en-US"/>
        </w:rPr>
        <w:t xml:space="preserve"> S.A.</w:t>
      </w:r>
    </w:p>
    <w:p w:rsidR="00C35A56" w:rsidRPr="00945545" w:rsidRDefault="00C35A56" w:rsidP="00C35A56">
      <w:pPr>
        <w:pStyle w:val="Tekstprzypisudolnego"/>
        <w:spacing w:line="240" w:lineRule="auto"/>
        <w:rPr>
          <w:rFonts w:ascii="Tahoma" w:eastAsia="Calibri" w:hAnsi="Tahoma" w:cs="Tahoma"/>
          <w:lang w:eastAsia="en-US"/>
        </w:rPr>
      </w:pPr>
      <w:r w:rsidRPr="00945545">
        <w:rPr>
          <w:rFonts w:ascii="Tahoma" w:eastAsia="Calibri" w:hAnsi="Tahoma" w:cs="Tahoma"/>
          <w:lang w:eastAsia="en-US"/>
        </w:rPr>
        <w:t>(+48) 783 91 51 34</w:t>
      </w:r>
    </w:p>
    <w:p w:rsidR="00C35A56" w:rsidRPr="00945545" w:rsidRDefault="003E548A" w:rsidP="00C35A56">
      <w:pPr>
        <w:pStyle w:val="Tekstprzypisudolnego"/>
        <w:spacing w:line="240" w:lineRule="auto"/>
        <w:rPr>
          <w:rFonts w:ascii="Tahoma" w:eastAsia="Calibri" w:hAnsi="Tahoma" w:cs="Tahoma"/>
          <w:lang w:eastAsia="en-US"/>
        </w:rPr>
      </w:pPr>
      <w:hyperlink r:id="rId9" w:history="1">
        <w:r w:rsidR="00C35A56" w:rsidRPr="00945545">
          <w:rPr>
            <w:rStyle w:val="Hipercze"/>
            <w:rFonts w:ascii="Tahoma" w:eastAsia="Calibri" w:hAnsi="Tahoma" w:cs="Tahoma"/>
            <w:lang w:eastAsia="en-US"/>
          </w:rPr>
          <w:t>m.kuk@pkp-cargo.eu</w:t>
        </w:r>
      </w:hyperlink>
    </w:p>
    <w:p w:rsidR="00C35A56" w:rsidRDefault="00C35A56" w:rsidP="00C35A56">
      <w:pPr>
        <w:spacing w:before="120" w:after="120"/>
        <w:jc w:val="center"/>
        <w:rPr>
          <w:rFonts w:ascii="Tahoma" w:hAnsi="Tahoma" w:cs="Tahoma"/>
          <w:b/>
          <w:bCs/>
          <w:sz w:val="16"/>
          <w:szCs w:val="16"/>
        </w:rPr>
      </w:pPr>
      <w:r>
        <w:rPr>
          <w:rFonts w:ascii="Tahoma" w:hAnsi="Tahoma" w:cs="Tahoma"/>
          <w:b/>
          <w:bCs/>
          <w:sz w:val="16"/>
          <w:szCs w:val="16"/>
        </w:rPr>
        <w:t>***</w:t>
      </w:r>
    </w:p>
    <w:p w:rsidR="00C35A56" w:rsidRPr="00210346" w:rsidRDefault="00C35A56" w:rsidP="007F1655">
      <w:pPr>
        <w:spacing w:after="240" w:line="276" w:lineRule="auto"/>
        <w:jc w:val="both"/>
        <w:rPr>
          <w:rFonts w:ascii="Tahoma" w:hAnsi="Tahoma" w:cs="Tahoma"/>
          <w:sz w:val="16"/>
          <w:szCs w:val="16"/>
        </w:rPr>
      </w:pPr>
      <w:r w:rsidRPr="00210346">
        <w:rPr>
          <w:rFonts w:ascii="Tahoma" w:hAnsi="Tahoma" w:cs="Tahoma"/>
          <w:b/>
          <w:bCs/>
          <w:sz w:val="16"/>
          <w:szCs w:val="16"/>
        </w:rPr>
        <w:t xml:space="preserve">Grupa PKP CARGO </w:t>
      </w:r>
      <w:r w:rsidRPr="00210346">
        <w:rPr>
          <w:rFonts w:ascii="Tahoma" w:hAnsi="Tahoma" w:cs="Tahoma"/>
          <w:sz w:val="16"/>
          <w:szCs w:val="16"/>
        </w:rPr>
        <w:t>jest liderem kolejowych przewozów towarowych w Polsce i drugim największym operatorem w Unii Europejskiej. Powstała w 2001 roku. W zakresie usług logistycznych wykorzystuje transport lądowy (kolejowy i samochodowy) oraz morski (promowy). Posiada największą flotę kolejowego taboru towarowego w Polsce. Dziennie przewoźnik uruchamia średnio tysiąc pociągów i obsługuje kilka tysięcy klientów. Świadczy samodzielne przewozy towarowe na terenie Słowacji, Czech, Niemiec, Austrii, Belgii, Holandii i Węgier oraz Litwy.</w:t>
      </w:r>
    </w:p>
    <w:p w:rsidR="00C35A56" w:rsidRPr="00210346" w:rsidRDefault="00C35A56" w:rsidP="007F1655">
      <w:pPr>
        <w:spacing w:after="240" w:line="276" w:lineRule="auto"/>
        <w:jc w:val="both"/>
        <w:rPr>
          <w:rFonts w:ascii="Tahoma" w:hAnsi="Tahoma" w:cs="Tahoma"/>
          <w:sz w:val="16"/>
          <w:szCs w:val="16"/>
        </w:rPr>
      </w:pPr>
      <w:r w:rsidRPr="00210346">
        <w:rPr>
          <w:rFonts w:ascii="Tahoma" w:hAnsi="Tahoma" w:cs="Tahoma"/>
          <w:sz w:val="16"/>
          <w:szCs w:val="16"/>
        </w:rPr>
        <w:t xml:space="preserve">W skład Grupy </w:t>
      </w:r>
      <w:r w:rsidRPr="00210346">
        <w:rPr>
          <w:rFonts w:ascii="Tahoma" w:hAnsi="Tahoma" w:cs="Tahoma"/>
          <w:bCs/>
          <w:sz w:val="16"/>
          <w:szCs w:val="16"/>
        </w:rPr>
        <w:t xml:space="preserve">PKP CARGO </w:t>
      </w:r>
      <w:r w:rsidRPr="00210346">
        <w:rPr>
          <w:rFonts w:ascii="Tahoma" w:hAnsi="Tahoma" w:cs="Tahoma"/>
          <w:sz w:val="16"/>
          <w:szCs w:val="16"/>
        </w:rPr>
        <w:t>wchodzą spółki zależne, m.in. Cargosped (odpowiedzi</w:t>
      </w:r>
      <w:r w:rsidR="00177179">
        <w:rPr>
          <w:rFonts w:ascii="Tahoma" w:hAnsi="Tahoma" w:cs="Tahoma"/>
          <w:sz w:val="16"/>
          <w:szCs w:val="16"/>
        </w:rPr>
        <w:t xml:space="preserve">alna za przewozy intermodalne), </w:t>
      </w:r>
      <w:r w:rsidRPr="00210346">
        <w:rPr>
          <w:rFonts w:ascii="Tahoma" w:hAnsi="Tahoma" w:cs="Tahoma"/>
          <w:sz w:val="16"/>
          <w:szCs w:val="16"/>
        </w:rPr>
        <w:t>PS Trade Trans (krajowa i międzynarodowa spedycja kolejowa) oraz PKP CARGOTABOR (jedna z największych spółek taborowych na świecie).</w:t>
      </w:r>
      <w:r w:rsidR="00F96252">
        <w:rPr>
          <w:rFonts w:ascii="Tahoma" w:hAnsi="Tahoma" w:cs="Tahoma"/>
          <w:sz w:val="16"/>
          <w:szCs w:val="16"/>
        </w:rPr>
        <w:t xml:space="preserve"> </w:t>
      </w:r>
      <w:r w:rsidRPr="00210346">
        <w:rPr>
          <w:rFonts w:ascii="Tahoma" w:hAnsi="Tahoma" w:cs="Tahoma"/>
          <w:sz w:val="16"/>
          <w:szCs w:val="16"/>
        </w:rPr>
        <w:t xml:space="preserve">W 2014 roku Grupa </w:t>
      </w:r>
      <w:r w:rsidRPr="00210346">
        <w:rPr>
          <w:rFonts w:ascii="Tahoma" w:hAnsi="Tahoma" w:cs="Tahoma"/>
          <w:bCs/>
          <w:sz w:val="16"/>
          <w:szCs w:val="16"/>
        </w:rPr>
        <w:t xml:space="preserve">PKP CARGO </w:t>
      </w:r>
      <w:r w:rsidRPr="00210346">
        <w:rPr>
          <w:rFonts w:ascii="Tahoma" w:hAnsi="Tahoma" w:cs="Tahoma"/>
          <w:sz w:val="16"/>
          <w:szCs w:val="16"/>
        </w:rPr>
        <w:t>osiągnęła 4,257 mld zł przychodów i 276 mln zł zysku netto, przewożąc 111 mln ton ładunków.</w:t>
      </w:r>
    </w:p>
    <w:p w:rsidR="00C35A56" w:rsidRPr="007F1655" w:rsidRDefault="00C35A56" w:rsidP="007F1655">
      <w:pPr>
        <w:spacing w:after="240" w:line="276" w:lineRule="auto"/>
        <w:jc w:val="both"/>
        <w:rPr>
          <w:rFonts w:ascii="Tahoma" w:hAnsi="Tahoma" w:cs="Tahoma"/>
          <w:sz w:val="16"/>
          <w:szCs w:val="16"/>
        </w:rPr>
      </w:pPr>
      <w:r w:rsidRPr="00210346">
        <w:rPr>
          <w:rFonts w:ascii="Tahoma" w:hAnsi="Tahoma" w:cs="Tahoma"/>
          <w:sz w:val="16"/>
          <w:szCs w:val="16"/>
        </w:rPr>
        <w:t xml:space="preserve">30 października 2013 roku </w:t>
      </w:r>
      <w:r w:rsidRPr="00210346">
        <w:rPr>
          <w:rFonts w:ascii="Tahoma" w:hAnsi="Tahoma" w:cs="Tahoma"/>
          <w:bCs/>
          <w:sz w:val="16"/>
          <w:szCs w:val="16"/>
        </w:rPr>
        <w:t xml:space="preserve">PKP CARGO </w:t>
      </w:r>
      <w:r w:rsidRPr="00210346">
        <w:rPr>
          <w:rFonts w:ascii="Tahoma" w:hAnsi="Tahoma" w:cs="Tahoma"/>
          <w:sz w:val="16"/>
          <w:szCs w:val="16"/>
        </w:rPr>
        <w:t xml:space="preserve">zadebiutowało na Giełdzie Papierów Wartościowych w Warszawie, stając się pierwszym kolejowym przewoźnikiem towarowym w UE notowanym na giełdzie. Wartość oferty publicznej, w której PKP S.A. sprzedała niemal 50 procent akcji </w:t>
      </w:r>
      <w:r w:rsidRPr="00210346">
        <w:rPr>
          <w:rFonts w:ascii="Tahoma" w:hAnsi="Tahoma" w:cs="Tahoma"/>
          <w:bCs/>
          <w:sz w:val="16"/>
          <w:szCs w:val="16"/>
        </w:rPr>
        <w:t xml:space="preserve">PKP CARGO, </w:t>
      </w:r>
      <w:r w:rsidRPr="00210346">
        <w:rPr>
          <w:rFonts w:ascii="Tahoma" w:hAnsi="Tahoma" w:cs="Tahoma"/>
          <w:sz w:val="16"/>
          <w:szCs w:val="16"/>
        </w:rPr>
        <w:t xml:space="preserve">wyniosła 1,42 mld zł. Spółka obecnie wchodzi w skład indeksu mWIG40. Jej głównym </w:t>
      </w:r>
      <w:r w:rsidRPr="007F1655">
        <w:rPr>
          <w:rFonts w:ascii="Tahoma" w:hAnsi="Tahoma" w:cs="Tahoma"/>
          <w:sz w:val="16"/>
          <w:szCs w:val="16"/>
        </w:rPr>
        <w:t>akcjonariuszem pozostaje PKP S.A.</w:t>
      </w:r>
    </w:p>
    <w:p w:rsidR="00C35A56" w:rsidRPr="007F1655" w:rsidRDefault="00C35A56" w:rsidP="007F1655">
      <w:pPr>
        <w:spacing w:after="240" w:line="276" w:lineRule="auto"/>
        <w:jc w:val="both"/>
        <w:rPr>
          <w:rFonts w:ascii="Tahoma" w:hAnsi="Tahoma" w:cs="Tahoma"/>
          <w:sz w:val="16"/>
          <w:szCs w:val="16"/>
        </w:rPr>
      </w:pPr>
      <w:r w:rsidRPr="007F1655">
        <w:rPr>
          <w:rFonts w:ascii="Tahoma" w:hAnsi="Tahoma" w:cs="Tahoma"/>
          <w:sz w:val="16"/>
          <w:szCs w:val="16"/>
        </w:rPr>
        <w:t xml:space="preserve">Grupa </w:t>
      </w:r>
      <w:r w:rsidRPr="007F1655">
        <w:rPr>
          <w:rFonts w:ascii="Tahoma" w:hAnsi="Tahoma" w:cs="Tahoma"/>
          <w:bCs/>
          <w:sz w:val="16"/>
          <w:szCs w:val="16"/>
        </w:rPr>
        <w:t xml:space="preserve">PKP CARGO </w:t>
      </w:r>
      <w:r w:rsidRPr="007F1655">
        <w:rPr>
          <w:rFonts w:ascii="Tahoma" w:hAnsi="Tahoma" w:cs="Tahoma"/>
          <w:sz w:val="16"/>
          <w:szCs w:val="16"/>
        </w:rPr>
        <w:t>prowadzi aktywną działalność z zakresu CSR. Stosuje standardy odpowiedzialnej polityki pracowniczej, realizuje szereg działań na rzecz ochrony środowiska, jest także mecenasem zabytków techniki kolejowej, zgromadzonych m.in. w unikalnej na skalę europejską Parowozowni Wolsztyn.</w:t>
      </w:r>
    </w:p>
    <w:p w:rsidR="007F1655" w:rsidRPr="00F96252" w:rsidRDefault="007F1655" w:rsidP="007F1655">
      <w:pPr>
        <w:pStyle w:val="Default"/>
        <w:spacing w:line="276" w:lineRule="auto"/>
        <w:jc w:val="both"/>
        <w:rPr>
          <w:rFonts w:ascii="Tahoma" w:hAnsi="Tahoma" w:cs="Tahoma"/>
          <w:sz w:val="16"/>
          <w:szCs w:val="16"/>
        </w:rPr>
      </w:pPr>
      <w:r w:rsidRPr="007F1655">
        <w:rPr>
          <w:rFonts w:ascii="Tahoma" w:hAnsi="Tahoma" w:cs="Tahoma"/>
          <w:b/>
          <w:bCs/>
          <w:sz w:val="16"/>
          <w:szCs w:val="16"/>
        </w:rPr>
        <w:t>F</w:t>
      </w:r>
      <w:r w:rsidRPr="00F96252">
        <w:rPr>
          <w:rFonts w:ascii="Tahoma" w:hAnsi="Tahoma" w:cs="Tahoma"/>
          <w:b/>
          <w:bCs/>
          <w:sz w:val="16"/>
          <w:szCs w:val="16"/>
        </w:rPr>
        <w:t xml:space="preserve">undacja Era Parowozów </w:t>
      </w:r>
      <w:r w:rsidRPr="00F96252">
        <w:rPr>
          <w:rFonts w:ascii="Tahoma" w:hAnsi="Tahoma" w:cs="Tahoma"/>
          <w:sz w:val="16"/>
          <w:szCs w:val="16"/>
        </w:rPr>
        <w:t xml:space="preserve">została ustanowiona w 2005 roku przez PKP CARGO. Do jej celów statutowych należy m.in. zagospodarowanie na cele turystyczne i kulturalne zabytkowego taboru kolejowego, ochrona i renowacja obiektów zabytkowych i historycznych związanych z historią kolejnictwa, popularyzowanie historycznych i kulturowych walorów kolejnictwa. </w:t>
      </w:r>
    </w:p>
    <w:p w:rsidR="007F1655" w:rsidRPr="00F96252" w:rsidRDefault="007F1655" w:rsidP="007F1655">
      <w:pPr>
        <w:pStyle w:val="Default"/>
        <w:spacing w:line="276" w:lineRule="auto"/>
        <w:jc w:val="both"/>
        <w:rPr>
          <w:rFonts w:ascii="Tahoma" w:hAnsi="Tahoma" w:cs="Tahoma"/>
          <w:sz w:val="16"/>
          <w:szCs w:val="16"/>
        </w:rPr>
      </w:pPr>
    </w:p>
    <w:p w:rsidR="007F1655" w:rsidRPr="00F96252" w:rsidRDefault="007F1655" w:rsidP="007F1655">
      <w:p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16"/>
          <w:szCs w:val="16"/>
        </w:rPr>
      </w:pPr>
      <w:r w:rsidRPr="00F96252">
        <w:rPr>
          <w:rFonts w:ascii="Tahoma" w:hAnsi="Tahoma" w:cs="Tahoma"/>
          <w:sz w:val="16"/>
          <w:szCs w:val="16"/>
        </w:rPr>
        <w:t xml:space="preserve">Realizując cele statutowe Fundacja organizuje i współorganizuje eventy o tematyce kolejowej, uruchamia pociągi retro, restauruje parowozy. Od samego początku swojego istnienia wraz z PKP </w:t>
      </w:r>
      <w:r w:rsidR="00877993" w:rsidRPr="00F96252">
        <w:rPr>
          <w:rFonts w:ascii="Tahoma" w:hAnsi="Tahoma" w:cs="Tahoma"/>
          <w:sz w:val="16"/>
          <w:szCs w:val="16"/>
        </w:rPr>
        <w:t>CARGO</w:t>
      </w:r>
      <w:r w:rsidRPr="00F96252">
        <w:rPr>
          <w:rFonts w:ascii="Tahoma" w:hAnsi="Tahoma" w:cs="Tahoma"/>
          <w:sz w:val="16"/>
          <w:szCs w:val="16"/>
        </w:rPr>
        <w:t xml:space="preserve"> jest współorganizatorem cyklicznych imprez takich jak „Parowozjada” w Chabówce, czy „Parada Parowozów” w Wolsztynie. Tam też można oglądać parowozy odrestaurowane przez Fundację. W tym roku w czasie „Parady Parowozów” Fundacja przy udziale Towarzystwa Przyjaciół Wolsztyńskiej Parowozowni uruchomi 4 pociągi retro dla miłośników starej kolei.</w:t>
      </w:r>
    </w:p>
    <w:p w:rsidR="00F96252" w:rsidRPr="00F96252" w:rsidRDefault="00F96252" w:rsidP="007F1655">
      <w:p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16"/>
          <w:szCs w:val="16"/>
        </w:rPr>
      </w:pPr>
    </w:p>
    <w:p w:rsidR="00E94076" w:rsidRDefault="00F96252" w:rsidP="007F1655">
      <w:p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16"/>
          <w:szCs w:val="16"/>
        </w:rPr>
      </w:pPr>
      <w:r w:rsidRPr="00F96252">
        <w:rPr>
          <w:rFonts w:ascii="Tahoma" w:hAnsi="Tahoma" w:cs="Tahoma"/>
          <w:b/>
          <w:sz w:val="16"/>
          <w:szCs w:val="16"/>
        </w:rPr>
        <w:t>Towarzystwo Przyjaciół Wolsztyńskiej Parowozowni</w:t>
      </w:r>
      <w:r w:rsidRPr="00F96252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to</w:t>
      </w:r>
      <w:r w:rsidRPr="00F96252">
        <w:rPr>
          <w:rFonts w:ascii="Tahoma" w:hAnsi="Tahoma" w:cs="Tahoma"/>
          <w:sz w:val="16"/>
          <w:szCs w:val="16"/>
        </w:rPr>
        <w:t xml:space="preserve"> o</w:t>
      </w:r>
      <w:r>
        <w:rPr>
          <w:rFonts w:ascii="Tahoma" w:hAnsi="Tahoma" w:cs="Tahoma"/>
          <w:sz w:val="16"/>
          <w:szCs w:val="16"/>
        </w:rPr>
        <w:t>rganizacja</w:t>
      </w:r>
      <w:r w:rsidRPr="00F96252">
        <w:rPr>
          <w:rFonts w:ascii="Tahoma" w:hAnsi="Tahoma" w:cs="Tahoma"/>
          <w:sz w:val="16"/>
          <w:szCs w:val="16"/>
        </w:rPr>
        <w:t xml:space="preserve"> non-profit </w:t>
      </w:r>
      <w:r>
        <w:rPr>
          <w:rFonts w:ascii="Tahoma" w:hAnsi="Tahoma" w:cs="Tahoma"/>
          <w:sz w:val="16"/>
          <w:szCs w:val="16"/>
        </w:rPr>
        <w:t>założona w 2007 roku. Trzon jej działalności stanowią młodzi ludzie – wolontaroiusze nie pobierający wynagrodzenia za swoją pracę –</w:t>
      </w:r>
      <w:r w:rsidRPr="00F96252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działający</w:t>
      </w:r>
      <w:r w:rsidRPr="00F96252">
        <w:rPr>
          <w:rFonts w:ascii="Tahoma" w:hAnsi="Tahoma" w:cs="Tahoma"/>
          <w:sz w:val="16"/>
          <w:szCs w:val="16"/>
        </w:rPr>
        <w:t xml:space="preserve"> na rzecz ochrony zabytków kolejnictwa, </w:t>
      </w:r>
      <w:r>
        <w:rPr>
          <w:rFonts w:ascii="Tahoma" w:hAnsi="Tahoma" w:cs="Tahoma"/>
          <w:sz w:val="16"/>
          <w:szCs w:val="16"/>
        </w:rPr>
        <w:t>rozwoju kolejowego ruchu turystycznego oraz promocji turystyki kolejowej w </w:t>
      </w:r>
      <w:r w:rsidRPr="00F96252">
        <w:rPr>
          <w:rFonts w:ascii="Tahoma" w:hAnsi="Tahoma" w:cs="Tahoma"/>
          <w:sz w:val="16"/>
          <w:szCs w:val="16"/>
        </w:rPr>
        <w:t xml:space="preserve">Polsce i zagranicą. </w:t>
      </w:r>
      <w:r>
        <w:rPr>
          <w:rFonts w:ascii="Tahoma" w:hAnsi="Tahoma" w:cs="Tahoma"/>
          <w:sz w:val="16"/>
          <w:szCs w:val="16"/>
        </w:rPr>
        <w:t xml:space="preserve">Towarzystwo współpracuje </w:t>
      </w:r>
      <w:r w:rsidRPr="00F96252">
        <w:rPr>
          <w:rFonts w:ascii="Tahoma" w:hAnsi="Tahoma" w:cs="Tahoma"/>
          <w:sz w:val="16"/>
          <w:szCs w:val="16"/>
        </w:rPr>
        <w:t>z przewoźnikami kolejowymi, spółkami Grupy PKP S.A., jednostkami samorządu terytorialn</w:t>
      </w:r>
      <w:r>
        <w:rPr>
          <w:rFonts w:ascii="Tahoma" w:hAnsi="Tahoma" w:cs="Tahoma"/>
          <w:sz w:val="16"/>
          <w:szCs w:val="16"/>
        </w:rPr>
        <w:t>ego, organizacjami związanymi z </w:t>
      </w:r>
      <w:r w:rsidRPr="00F96252">
        <w:rPr>
          <w:rFonts w:ascii="Tahoma" w:hAnsi="Tahoma" w:cs="Tahoma"/>
          <w:sz w:val="16"/>
          <w:szCs w:val="16"/>
        </w:rPr>
        <w:t xml:space="preserve">turystyką i stowarzyszeniami o podobnym profilu. </w:t>
      </w:r>
    </w:p>
    <w:p w:rsidR="00C35A56" w:rsidRPr="00C35A56" w:rsidRDefault="00C35A56" w:rsidP="00C35A56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ahoma" w:hAnsi="Tahoma" w:cs="Tahoma"/>
          <w:sz w:val="20"/>
          <w:szCs w:val="20"/>
          <w:lang w:val="cs-CZ"/>
        </w:rPr>
      </w:pPr>
    </w:p>
    <w:sectPr w:rsidR="00C35A56" w:rsidRPr="00C35A56" w:rsidSect="009A2E21">
      <w:headerReference w:type="default" r:id="rId10"/>
      <w:footerReference w:type="default" r:id="rId11"/>
      <w:pgSz w:w="11900" w:h="16840"/>
      <w:pgMar w:top="2835" w:right="1418" w:bottom="2268" w:left="1417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48A" w:rsidRDefault="003E548A" w:rsidP="00134014">
      <w:r>
        <w:separator/>
      </w:r>
    </w:p>
  </w:endnote>
  <w:endnote w:type="continuationSeparator" w:id="0">
    <w:p w:rsidR="003E548A" w:rsidRDefault="003E548A" w:rsidP="00134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Grande CE">
    <w:panose1 w:val="00000000000000000000"/>
    <w:charset w:val="EE"/>
    <w:family w:val="auto"/>
    <w:notTrueType/>
    <w:pitch w:val="fixed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D4F" w:rsidRPr="00713D4F" w:rsidRDefault="00713D4F">
    <w:pPr>
      <w:pStyle w:val="Stopka"/>
      <w:rPr>
        <w:sz w:val="20"/>
        <w:szCs w:val="20"/>
      </w:rPr>
    </w:pPr>
    <w:r w:rsidRPr="00713D4F">
      <w:rPr>
        <w:sz w:val="20"/>
        <w:szCs w:val="20"/>
      </w:rPr>
      <w:t>Patroni medialni</w:t>
    </w:r>
  </w:p>
  <w:p w:rsidR="00713D4F" w:rsidRDefault="00C10D8A">
    <w:r>
      <w:rPr>
        <w:noProof/>
        <w:lang w:val="pl-PL"/>
      </w:rPr>
      <w:drawing>
        <wp:anchor distT="0" distB="0" distL="114300" distR="114300" simplePos="0" relativeHeight="251659264" behindDoc="0" locked="0" layoutInCell="1" allowOverlap="1" wp14:anchorId="09894A48" wp14:editId="72F36327">
          <wp:simplePos x="0" y="0"/>
          <wp:positionH relativeFrom="column">
            <wp:posOffset>4227830</wp:posOffset>
          </wp:positionH>
          <wp:positionV relativeFrom="paragraph">
            <wp:posOffset>152400</wp:posOffset>
          </wp:positionV>
          <wp:extent cx="323850" cy="291465"/>
          <wp:effectExtent l="0" t="0" r="0" b="0"/>
          <wp:wrapSquare wrapText="bothSides"/>
          <wp:docPr id="8" name="Obraz 8" descr="OSX:Users:di:Documents:di:PKP CARGO:LATO Z PAROWOZAMI:PAPIERY:logo 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SX:Users:di:Documents:di:PKP CARGO:LATO Z PAROWOZAMI:PAPIERY:logo R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291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/>
      </w:rPr>
      <w:drawing>
        <wp:anchor distT="0" distB="0" distL="114300" distR="114300" simplePos="0" relativeHeight="251662336" behindDoc="0" locked="0" layoutInCell="1" allowOverlap="1" wp14:anchorId="6F953DB7" wp14:editId="4B6D7A09">
          <wp:simplePos x="0" y="0"/>
          <wp:positionH relativeFrom="column">
            <wp:posOffset>2925445</wp:posOffset>
          </wp:positionH>
          <wp:positionV relativeFrom="paragraph">
            <wp:posOffset>102235</wp:posOffset>
          </wp:positionV>
          <wp:extent cx="802005" cy="345440"/>
          <wp:effectExtent l="0" t="0" r="0" b="0"/>
          <wp:wrapSquare wrapText="bothSides"/>
          <wp:docPr id="3" name="Obraz 3" descr="OSX:Users:di:Documents:di:PKP CARGO:LATO Z PAROWOZAMI:PAPIERY:logo_czasdzieci_jpg_160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X:Users:di:Documents:di:PKP CARGO:LATO Z PAROWOZAMI:PAPIERY:logo_czasdzieci_jpg_160px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/>
      </w:rPr>
      <w:drawing>
        <wp:anchor distT="0" distB="0" distL="114300" distR="114300" simplePos="0" relativeHeight="251661312" behindDoc="0" locked="0" layoutInCell="1" allowOverlap="1" wp14:anchorId="41EF7C1E" wp14:editId="1B79645E">
          <wp:simplePos x="0" y="0"/>
          <wp:positionH relativeFrom="column">
            <wp:posOffset>1665605</wp:posOffset>
          </wp:positionH>
          <wp:positionV relativeFrom="paragraph">
            <wp:posOffset>138430</wp:posOffset>
          </wp:positionV>
          <wp:extent cx="848995" cy="320040"/>
          <wp:effectExtent l="0" t="0" r="8255" b="3810"/>
          <wp:wrapSquare wrapText="bothSides"/>
          <wp:docPr id="4" name="Obraz 4" descr="OSX:Users:di:Documents:di:PKP CARGO:LATO Z PAROWOZAMI:PAPIERY:Logo_Radio_Bajka_podstawowe_poziom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SX:Users:di:Documents:di:PKP CARGO:LATO Z PAROWOZAMI:PAPIERY:Logo_Radio_Bajka_podstawowe_poziom_kolo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/>
      </w:rPr>
      <w:drawing>
        <wp:anchor distT="0" distB="0" distL="114300" distR="114300" simplePos="0" relativeHeight="251665408" behindDoc="0" locked="0" layoutInCell="1" allowOverlap="1" wp14:anchorId="1B0C18FB" wp14:editId="3A271CD1">
          <wp:simplePos x="0" y="0"/>
          <wp:positionH relativeFrom="column">
            <wp:posOffset>972080</wp:posOffset>
          </wp:positionH>
          <wp:positionV relativeFrom="paragraph">
            <wp:posOffset>121285</wp:posOffset>
          </wp:positionV>
          <wp:extent cx="414655" cy="360045"/>
          <wp:effectExtent l="0" t="0" r="4445" b="1905"/>
          <wp:wrapNone/>
          <wp:docPr id="5" name="Obraz 5" descr="OSX:Users:di:Documents:di:PKP CARGO:LATO Z PAROWOZAMI:PAPIERY:LogoRadioMerku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SX:Users:di:Documents:di:PKP CARGO:LATO Z PAROWOZAMI:PAPIERY:LogoRadioMerkury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3D4F">
      <w:rPr>
        <w:noProof/>
        <w:lang w:val="pl-PL"/>
      </w:rPr>
      <w:drawing>
        <wp:anchor distT="0" distB="0" distL="114300" distR="114300" simplePos="0" relativeHeight="251663360" behindDoc="0" locked="0" layoutInCell="1" allowOverlap="1" wp14:anchorId="359AB9E9" wp14:editId="0BDAE063">
          <wp:simplePos x="0" y="0"/>
          <wp:positionH relativeFrom="column">
            <wp:posOffset>5052060</wp:posOffset>
          </wp:positionH>
          <wp:positionV relativeFrom="paragraph">
            <wp:posOffset>173355</wp:posOffset>
          </wp:positionV>
          <wp:extent cx="620395" cy="207645"/>
          <wp:effectExtent l="0" t="0" r="0" b="0"/>
          <wp:wrapSquare wrapText="bothSides"/>
          <wp:docPr id="7" name="Obraz 7" descr="OSX:Users:di:Documents:di:PKP CARGO:LATO Z PAROWOZAMI:PAPIERY:Wasze_Pozdroz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SX:Users:di:Documents:di:PKP CARGO:LATO Z PAROWOZAMI:PAPIERY:Wasze_Pozdroz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207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3D4F">
      <w:rPr>
        <w:noProof/>
        <w:lang w:val="pl-PL"/>
      </w:rPr>
      <w:drawing>
        <wp:anchor distT="0" distB="0" distL="114300" distR="114300" simplePos="0" relativeHeight="251670528" behindDoc="0" locked="0" layoutInCell="1" allowOverlap="1" wp14:anchorId="66DEE70A" wp14:editId="105269DD">
          <wp:simplePos x="0" y="0"/>
          <wp:positionH relativeFrom="column">
            <wp:posOffset>36195</wp:posOffset>
          </wp:positionH>
          <wp:positionV relativeFrom="paragraph">
            <wp:posOffset>154940</wp:posOffset>
          </wp:positionV>
          <wp:extent cx="594360" cy="293370"/>
          <wp:effectExtent l="0" t="0" r="0" b="11430"/>
          <wp:wrapSquare wrapText="bothSides"/>
          <wp:docPr id="12" name="Obraz 12" descr="OSX:Users:di:Documents:di:PKP CARGO:LATO Z PAROWOZAMI:PAPIERY:Logo SE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SX:Users:di:Documents:di:PKP CARGO:LATO Z PAROWOZAMI:PAPIERY:Logo SE NEW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13D4F" w:rsidRDefault="00713D4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48A" w:rsidRDefault="003E548A" w:rsidP="00134014">
      <w:r>
        <w:separator/>
      </w:r>
    </w:p>
  </w:footnote>
  <w:footnote w:type="continuationSeparator" w:id="0">
    <w:p w:rsidR="003E548A" w:rsidRDefault="003E548A" w:rsidP="001340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D4F" w:rsidRDefault="00713D4F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50C7FAF0" wp14:editId="033F9508">
          <wp:simplePos x="0" y="0"/>
          <wp:positionH relativeFrom="column">
            <wp:posOffset>-112395</wp:posOffset>
          </wp:positionH>
          <wp:positionV relativeFrom="paragraph">
            <wp:posOffset>80645</wp:posOffset>
          </wp:positionV>
          <wp:extent cx="1473200" cy="963930"/>
          <wp:effectExtent l="0" t="0" r="0" b="1270"/>
          <wp:wrapThrough wrapText="bothSides">
            <wp:wrapPolygon edited="0">
              <wp:start x="0" y="0"/>
              <wp:lineTo x="0" y="21059"/>
              <wp:lineTo x="21228" y="21059"/>
              <wp:lineTo x="21228" y="0"/>
              <wp:lineTo x="0" y="0"/>
            </wp:wrapPolygon>
          </wp:wrapThrough>
          <wp:docPr id="1" name="Obraz 1" descr="OSX:Users:di:Documents:di:PKP CARGO:LATO Z PAROWOZAMI:lato-z-parowozam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X:Users:di:Documents:di:PKP CARGO:LATO Z PAROWOZAMI:lato-z-parowozami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200" cy="963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13D4F" w:rsidRDefault="00713D4F" w:rsidP="00DA79A4">
    <w:pPr>
      <w:jc w:val="right"/>
    </w:pPr>
    <w:r>
      <w:rPr>
        <w:noProof/>
        <w:lang w:val="pl-PL"/>
      </w:rPr>
      <w:drawing>
        <wp:anchor distT="0" distB="0" distL="114300" distR="114300" simplePos="0" relativeHeight="251667456" behindDoc="0" locked="0" layoutInCell="1" allowOverlap="1" wp14:anchorId="6BF67CEA" wp14:editId="6BFF2466">
          <wp:simplePos x="0" y="0"/>
          <wp:positionH relativeFrom="column">
            <wp:posOffset>3561080</wp:posOffset>
          </wp:positionH>
          <wp:positionV relativeFrom="paragraph">
            <wp:posOffset>405765</wp:posOffset>
          </wp:positionV>
          <wp:extent cx="2188845" cy="332740"/>
          <wp:effectExtent l="0" t="0" r="0" b="0"/>
          <wp:wrapSquare wrapText="bothSides"/>
          <wp:docPr id="9" name="Obraz 9" descr="OSX:Users:di:Documents:di:PKP CARGO:LATO Z PAROWOZAMI:PAPIERY:pkp-cargo-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SX:Users:di:Documents:di:PKP CARGO:LATO Z PAROWOZAMI:PAPIERY:pkp-cargo-logo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84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143E">
      <w:t>Mecenas zabytków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83097"/>
    <w:multiLevelType w:val="hybridMultilevel"/>
    <w:tmpl w:val="75524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014"/>
    <w:rsid w:val="00003001"/>
    <w:rsid w:val="00046FAF"/>
    <w:rsid w:val="000613F7"/>
    <w:rsid w:val="00086990"/>
    <w:rsid w:val="00093F94"/>
    <w:rsid w:val="000C7A77"/>
    <w:rsid w:val="00116424"/>
    <w:rsid w:val="0012143E"/>
    <w:rsid w:val="00134014"/>
    <w:rsid w:val="00151F35"/>
    <w:rsid w:val="00160903"/>
    <w:rsid w:val="00160ADC"/>
    <w:rsid w:val="0016415C"/>
    <w:rsid w:val="00177179"/>
    <w:rsid w:val="001971EA"/>
    <w:rsid w:val="001D12E4"/>
    <w:rsid w:val="001F723E"/>
    <w:rsid w:val="002057CC"/>
    <w:rsid w:val="00234633"/>
    <w:rsid w:val="002805A9"/>
    <w:rsid w:val="002A4A53"/>
    <w:rsid w:val="002F62BB"/>
    <w:rsid w:val="0033500A"/>
    <w:rsid w:val="00347654"/>
    <w:rsid w:val="00366891"/>
    <w:rsid w:val="003A5960"/>
    <w:rsid w:val="003D2E71"/>
    <w:rsid w:val="003E548A"/>
    <w:rsid w:val="0042152A"/>
    <w:rsid w:val="00434E73"/>
    <w:rsid w:val="004524E7"/>
    <w:rsid w:val="004B5EA9"/>
    <w:rsid w:val="005419EC"/>
    <w:rsid w:val="00556ABE"/>
    <w:rsid w:val="00597C70"/>
    <w:rsid w:val="005F22B4"/>
    <w:rsid w:val="00605B34"/>
    <w:rsid w:val="006B3592"/>
    <w:rsid w:val="006B7D56"/>
    <w:rsid w:val="006F1FF9"/>
    <w:rsid w:val="00713D4F"/>
    <w:rsid w:val="00722112"/>
    <w:rsid w:val="0072616B"/>
    <w:rsid w:val="00753CB6"/>
    <w:rsid w:val="007658F9"/>
    <w:rsid w:val="007F1655"/>
    <w:rsid w:val="00852118"/>
    <w:rsid w:val="00854F8E"/>
    <w:rsid w:val="0086417F"/>
    <w:rsid w:val="00877993"/>
    <w:rsid w:val="008B0DE2"/>
    <w:rsid w:val="008E1809"/>
    <w:rsid w:val="00920B14"/>
    <w:rsid w:val="00935753"/>
    <w:rsid w:val="009436A4"/>
    <w:rsid w:val="00972A1E"/>
    <w:rsid w:val="009A2E21"/>
    <w:rsid w:val="00A24BDF"/>
    <w:rsid w:val="00A3137B"/>
    <w:rsid w:val="00A46D05"/>
    <w:rsid w:val="00AC61EB"/>
    <w:rsid w:val="00AF2C22"/>
    <w:rsid w:val="00B06ECB"/>
    <w:rsid w:val="00B07EB0"/>
    <w:rsid w:val="00B07FBF"/>
    <w:rsid w:val="00B30E52"/>
    <w:rsid w:val="00B3118E"/>
    <w:rsid w:val="00B33A11"/>
    <w:rsid w:val="00B401B7"/>
    <w:rsid w:val="00B52753"/>
    <w:rsid w:val="00B639B3"/>
    <w:rsid w:val="00B63D9D"/>
    <w:rsid w:val="00B74FAA"/>
    <w:rsid w:val="00B80E1A"/>
    <w:rsid w:val="00B846A6"/>
    <w:rsid w:val="00B863DE"/>
    <w:rsid w:val="00BA2F4F"/>
    <w:rsid w:val="00BF6F42"/>
    <w:rsid w:val="00C06229"/>
    <w:rsid w:val="00C10201"/>
    <w:rsid w:val="00C10D8A"/>
    <w:rsid w:val="00C11851"/>
    <w:rsid w:val="00C2088B"/>
    <w:rsid w:val="00C35A56"/>
    <w:rsid w:val="00C40279"/>
    <w:rsid w:val="00C52D99"/>
    <w:rsid w:val="00C6425B"/>
    <w:rsid w:val="00C6686B"/>
    <w:rsid w:val="00CA1E33"/>
    <w:rsid w:val="00CD3835"/>
    <w:rsid w:val="00CD3E5A"/>
    <w:rsid w:val="00CE2F42"/>
    <w:rsid w:val="00D50B4C"/>
    <w:rsid w:val="00D62FB6"/>
    <w:rsid w:val="00D8222C"/>
    <w:rsid w:val="00DA79A4"/>
    <w:rsid w:val="00DB4772"/>
    <w:rsid w:val="00DE0C6B"/>
    <w:rsid w:val="00E13A3C"/>
    <w:rsid w:val="00E34E1D"/>
    <w:rsid w:val="00E50D3A"/>
    <w:rsid w:val="00E60EC9"/>
    <w:rsid w:val="00E86818"/>
    <w:rsid w:val="00E94076"/>
    <w:rsid w:val="00F0186F"/>
    <w:rsid w:val="00F04493"/>
    <w:rsid w:val="00F04B3C"/>
    <w:rsid w:val="00F254CC"/>
    <w:rsid w:val="00F32267"/>
    <w:rsid w:val="00F63404"/>
    <w:rsid w:val="00F90327"/>
    <w:rsid w:val="00F9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35A56"/>
    <w:pPr>
      <w:keepNext/>
      <w:outlineLvl w:val="0"/>
    </w:pPr>
    <w:rPr>
      <w:rFonts w:ascii="Times New Roman" w:eastAsia="Times New Roman" w:hAnsi="Times New Roman" w:cs="Times New Roman"/>
      <w:b/>
      <w:snapToGrid w:val="0"/>
      <w:sz w:val="22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40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34014"/>
  </w:style>
  <w:style w:type="paragraph" w:styleId="Stopka">
    <w:name w:val="footer"/>
    <w:basedOn w:val="Normalny"/>
    <w:link w:val="StopkaZnak"/>
    <w:uiPriority w:val="99"/>
    <w:unhideWhenUsed/>
    <w:rsid w:val="001340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34014"/>
  </w:style>
  <w:style w:type="paragraph" w:styleId="Tekstdymka">
    <w:name w:val="Balloon Text"/>
    <w:basedOn w:val="Normalny"/>
    <w:link w:val="TekstdymkaZnak"/>
    <w:uiPriority w:val="99"/>
    <w:semiHidden/>
    <w:unhideWhenUsed/>
    <w:rsid w:val="0013401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014"/>
    <w:rPr>
      <w:rFonts w:ascii="Lucida Grande CE" w:hAnsi="Lucida Grande CE"/>
      <w:sz w:val="18"/>
      <w:szCs w:val="18"/>
    </w:rPr>
  </w:style>
  <w:style w:type="paragraph" w:customStyle="1" w:styleId="Naglowekczerwony">
    <w:name w:val="Naglowek czerwony"/>
    <w:basedOn w:val="Normalny"/>
    <w:qFormat/>
    <w:rsid w:val="00B52753"/>
    <w:rPr>
      <w:b/>
      <w:color w:val="D40012"/>
      <w:sz w:val="48"/>
      <w:szCs w:val="48"/>
    </w:rPr>
  </w:style>
  <w:style w:type="paragraph" w:customStyle="1" w:styleId="teskstzwykly">
    <w:name w:val="teskst zwykly"/>
    <w:basedOn w:val="Normalny"/>
    <w:qFormat/>
    <w:rsid w:val="00B52753"/>
    <w:pPr>
      <w:spacing w:line="360" w:lineRule="auto"/>
      <w:jc w:val="both"/>
    </w:pPr>
  </w:style>
  <w:style w:type="table" w:styleId="Tabela-Siatka">
    <w:name w:val="Table Grid"/>
    <w:basedOn w:val="Standardowy"/>
    <w:uiPriority w:val="59"/>
    <w:rsid w:val="00B527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63404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6417F"/>
    <w:rPr>
      <w:color w:val="800080" w:themeColor="followedHyperlink"/>
      <w:u w:val="single"/>
    </w:rPr>
  </w:style>
  <w:style w:type="paragraph" w:customStyle="1" w:styleId="Standard">
    <w:name w:val="Standard"/>
    <w:uiPriority w:val="99"/>
    <w:rsid w:val="00D8222C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lang w:val="pl-PL"/>
    </w:rPr>
  </w:style>
  <w:style w:type="paragraph" w:styleId="NormalnyWeb">
    <w:name w:val="Normal (Web)"/>
    <w:basedOn w:val="Normalny"/>
    <w:uiPriority w:val="99"/>
    <w:unhideWhenUsed/>
    <w:rsid w:val="00D8222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styleId="Pogrubienie">
    <w:name w:val="Strong"/>
    <w:basedOn w:val="Domylnaczcionkaakapitu"/>
    <w:uiPriority w:val="22"/>
    <w:qFormat/>
    <w:rsid w:val="00D8222C"/>
    <w:rPr>
      <w:b/>
      <w:bCs/>
    </w:rPr>
  </w:style>
  <w:style w:type="character" w:customStyle="1" w:styleId="apple-converted-space">
    <w:name w:val="apple-converted-space"/>
    <w:basedOn w:val="Domylnaczcionkaakapitu"/>
    <w:rsid w:val="00D8222C"/>
  </w:style>
  <w:style w:type="paragraph" w:customStyle="1" w:styleId="sdfootnote-western">
    <w:name w:val="sdfootnote-western"/>
    <w:basedOn w:val="Normalny"/>
    <w:rsid w:val="00D8222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customStyle="1" w:styleId="Nagwek1Znak">
    <w:name w:val="Nagłówek 1 Znak"/>
    <w:basedOn w:val="Domylnaczcionkaakapitu"/>
    <w:link w:val="Nagwek1"/>
    <w:rsid w:val="00C35A56"/>
    <w:rPr>
      <w:rFonts w:ascii="Times New Roman" w:eastAsia="Times New Roman" w:hAnsi="Times New Roman" w:cs="Times New Roman"/>
      <w:b/>
      <w:snapToGrid w:val="0"/>
      <w:sz w:val="22"/>
      <w:lang w:val="pl-PL"/>
    </w:rPr>
  </w:style>
  <w:style w:type="paragraph" w:styleId="Tekstprzypisudolnego">
    <w:name w:val="footnote text"/>
    <w:basedOn w:val="Normalny"/>
    <w:link w:val="TekstprzypisudolnegoZnak"/>
    <w:uiPriority w:val="99"/>
    <w:rsid w:val="00C35A56"/>
    <w:pPr>
      <w:widowControl w:val="0"/>
      <w:autoSpaceDE w:val="0"/>
      <w:autoSpaceDN w:val="0"/>
      <w:adjustRightInd w:val="0"/>
      <w:spacing w:line="360" w:lineRule="atLeast"/>
      <w:jc w:val="both"/>
    </w:pPr>
    <w:rPr>
      <w:rFonts w:eastAsia="Times New Roman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35A56"/>
    <w:rPr>
      <w:rFonts w:eastAsia="Times New Roman" w:cs="Times New Roman"/>
      <w:sz w:val="20"/>
      <w:szCs w:val="20"/>
      <w:lang w:val="x-none" w:eastAsia="x-none"/>
    </w:rPr>
  </w:style>
  <w:style w:type="paragraph" w:customStyle="1" w:styleId="Default">
    <w:name w:val="Default"/>
    <w:basedOn w:val="Normalny"/>
    <w:rsid w:val="007F1655"/>
    <w:pPr>
      <w:autoSpaceDE w:val="0"/>
      <w:autoSpaceDN w:val="0"/>
    </w:pPr>
    <w:rPr>
      <w:rFonts w:ascii="Times New Roman" w:eastAsiaTheme="minorHAnsi" w:hAnsi="Times New Roman" w:cs="Times New Roman"/>
      <w:color w:val="000000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36A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36A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36A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36A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36A4"/>
    <w:rPr>
      <w:b/>
      <w:bCs/>
      <w:sz w:val="20"/>
      <w:szCs w:val="20"/>
    </w:rPr>
  </w:style>
  <w:style w:type="paragraph" w:customStyle="1" w:styleId="s10">
    <w:name w:val="s10"/>
    <w:basedOn w:val="Normalny"/>
    <w:uiPriority w:val="99"/>
    <w:rsid w:val="00C06229"/>
    <w:pPr>
      <w:spacing w:before="100" w:beforeAutospacing="1" w:after="100" w:afterAutospacing="1"/>
    </w:pPr>
    <w:rPr>
      <w:rFonts w:ascii="Times New Roman" w:eastAsiaTheme="minorHAnsi" w:hAnsi="Times New Roman" w:cs="Times New Roman"/>
      <w:lang w:val="pl-PL"/>
    </w:rPr>
  </w:style>
  <w:style w:type="character" w:customStyle="1" w:styleId="s11">
    <w:name w:val="s11"/>
    <w:basedOn w:val="Domylnaczcionkaakapitu"/>
    <w:rsid w:val="00C062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35A56"/>
    <w:pPr>
      <w:keepNext/>
      <w:outlineLvl w:val="0"/>
    </w:pPr>
    <w:rPr>
      <w:rFonts w:ascii="Times New Roman" w:eastAsia="Times New Roman" w:hAnsi="Times New Roman" w:cs="Times New Roman"/>
      <w:b/>
      <w:snapToGrid w:val="0"/>
      <w:sz w:val="22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40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34014"/>
  </w:style>
  <w:style w:type="paragraph" w:styleId="Stopka">
    <w:name w:val="footer"/>
    <w:basedOn w:val="Normalny"/>
    <w:link w:val="StopkaZnak"/>
    <w:uiPriority w:val="99"/>
    <w:unhideWhenUsed/>
    <w:rsid w:val="001340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34014"/>
  </w:style>
  <w:style w:type="paragraph" w:styleId="Tekstdymka">
    <w:name w:val="Balloon Text"/>
    <w:basedOn w:val="Normalny"/>
    <w:link w:val="TekstdymkaZnak"/>
    <w:uiPriority w:val="99"/>
    <w:semiHidden/>
    <w:unhideWhenUsed/>
    <w:rsid w:val="0013401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014"/>
    <w:rPr>
      <w:rFonts w:ascii="Lucida Grande CE" w:hAnsi="Lucida Grande CE"/>
      <w:sz w:val="18"/>
      <w:szCs w:val="18"/>
    </w:rPr>
  </w:style>
  <w:style w:type="paragraph" w:customStyle="1" w:styleId="Naglowekczerwony">
    <w:name w:val="Naglowek czerwony"/>
    <w:basedOn w:val="Normalny"/>
    <w:qFormat/>
    <w:rsid w:val="00B52753"/>
    <w:rPr>
      <w:b/>
      <w:color w:val="D40012"/>
      <w:sz w:val="48"/>
      <w:szCs w:val="48"/>
    </w:rPr>
  </w:style>
  <w:style w:type="paragraph" w:customStyle="1" w:styleId="teskstzwykly">
    <w:name w:val="teskst zwykly"/>
    <w:basedOn w:val="Normalny"/>
    <w:qFormat/>
    <w:rsid w:val="00B52753"/>
    <w:pPr>
      <w:spacing w:line="360" w:lineRule="auto"/>
      <w:jc w:val="both"/>
    </w:pPr>
  </w:style>
  <w:style w:type="table" w:styleId="Tabela-Siatka">
    <w:name w:val="Table Grid"/>
    <w:basedOn w:val="Standardowy"/>
    <w:uiPriority w:val="59"/>
    <w:rsid w:val="00B527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63404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6417F"/>
    <w:rPr>
      <w:color w:val="800080" w:themeColor="followedHyperlink"/>
      <w:u w:val="single"/>
    </w:rPr>
  </w:style>
  <w:style w:type="paragraph" w:customStyle="1" w:styleId="Standard">
    <w:name w:val="Standard"/>
    <w:uiPriority w:val="99"/>
    <w:rsid w:val="00D8222C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lang w:val="pl-PL"/>
    </w:rPr>
  </w:style>
  <w:style w:type="paragraph" w:styleId="NormalnyWeb">
    <w:name w:val="Normal (Web)"/>
    <w:basedOn w:val="Normalny"/>
    <w:uiPriority w:val="99"/>
    <w:unhideWhenUsed/>
    <w:rsid w:val="00D8222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styleId="Pogrubienie">
    <w:name w:val="Strong"/>
    <w:basedOn w:val="Domylnaczcionkaakapitu"/>
    <w:uiPriority w:val="22"/>
    <w:qFormat/>
    <w:rsid w:val="00D8222C"/>
    <w:rPr>
      <w:b/>
      <w:bCs/>
    </w:rPr>
  </w:style>
  <w:style w:type="character" w:customStyle="1" w:styleId="apple-converted-space">
    <w:name w:val="apple-converted-space"/>
    <w:basedOn w:val="Domylnaczcionkaakapitu"/>
    <w:rsid w:val="00D8222C"/>
  </w:style>
  <w:style w:type="paragraph" w:customStyle="1" w:styleId="sdfootnote-western">
    <w:name w:val="sdfootnote-western"/>
    <w:basedOn w:val="Normalny"/>
    <w:rsid w:val="00D8222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customStyle="1" w:styleId="Nagwek1Znak">
    <w:name w:val="Nagłówek 1 Znak"/>
    <w:basedOn w:val="Domylnaczcionkaakapitu"/>
    <w:link w:val="Nagwek1"/>
    <w:rsid w:val="00C35A56"/>
    <w:rPr>
      <w:rFonts w:ascii="Times New Roman" w:eastAsia="Times New Roman" w:hAnsi="Times New Roman" w:cs="Times New Roman"/>
      <w:b/>
      <w:snapToGrid w:val="0"/>
      <w:sz w:val="22"/>
      <w:lang w:val="pl-PL"/>
    </w:rPr>
  </w:style>
  <w:style w:type="paragraph" w:styleId="Tekstprzypisudolnego">
    <w:name w:val="footnote text"/>
    <w:basedOn w:val="Normalny"/>
    <w:link w:val="TekstprzypisudolnegoZnak"/>
    <w:uiPriority w:val="99"/>
    <w:rsid w:val="00C35A56"/>
    <w:pPr>
      <w:widowControl w:val="0"/>
      <w:autoSpaceDE w:val="0"/>
      <w:autoSpaceDN w:val="0"/>
      <w:adjustRightInd w:val="0"/>
      <w:spacing w:line="360" w:lineRule="atLeast"/>
      <w:jc w:val="both"/>
    </w:pPr>
    <w:rPr>
      <w:rFonts w:eastAsia="Times New Roman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35A56"/>
    <w:rPr>
      <w:rFonts w:eastAsia="Times New Roman" w:cs="Times New Roman"/>
      <w:sz w:val="20"/>
      <w:szCs w:val="20"/>
      <w:lang w:val="x-none" w:eastAsia="x-none"/>
    </w:rPr>
  </w:style>
  <w:style w:type="paragraph" w:customStyle="1" w:styleId="Default">
    <w:name w:val="Default"/>
    <w:basedOn w:val="Normalny"/>
    <w:rsid w:val="007F1655"/>
    <w:pPr>
      <w:autoSpaceDE w:val="0"/>
      <w:autoSpaceDN w:val="0"/>
    </w:pPr>
    <w:rPr>
      <w:rFonts w:ascii="Times New Roman" w:eastAsiaTheme="minorHAnsi" w:hAnsi="Times New Roman" w:cs="Times New Roman"/>
      <w:color w:val="000000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36A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36A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36A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36A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36A4"/>
    <w:rPr>
      <w:b/>
      <w:bCs/>
      <w:sz w:val="20"/>
      <w:szCs w:val="20"/>
    </w:rPr>
  </w:style>
  <w:style w:type="paragraph" w:customStyle="1" w:styleId="s10">
    <w:name w:val="s10"/>
    <w:basedOn w:val="Normalny"/>
    <w:uiPriority w:val="99"/>
    <w:rsid w:val="00C06229"/>
    <w:pPr>
      <w:spacing w:before="100" w:beforeAutospacing="1" w:after="100" w:afterAutospacing="1"/>
    </w:pPr>
    <w:rPr>
      <w:rFonts w:ascii="Times New Roman" w:eastAsiaTheme="minorHAnsi" w:hAnsi="Times New Roman" w:cs="Times New Roman"/>
      <w:lang w:val="pl-PL"/>
    </w:rPr>
  </w:style>
  <w:style w:type="character" w:customStyle="1" w:styleId="s11">
    <w:name w:val="s11"/>
    <w:basedOn w:val="Domylnaczcionkaakapitu"/>
    <w:rsid w:val="00C06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4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.kuk@pkp-cargo.e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03F4F0-5F2F-4962-A8E2-16778339A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915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leniva</Company>
  <LinksUpToDate>false</LinksUpToDate>
  <CharactersWithSpaces>6398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 piechocka</dc:creator>
  <cp:lastModifiedBy>Monika Banyś</cp:lastModifiedBy>
  <cp:revision>3</cp:revision>
  <dcterms:created xsi:type="dcterms:W3CDTF">2015-04-29T08:54:00Z</dcterms:created>
  <dcterms:modified xsi:type="dcterms:W3CDTF">2015-04-29T08:59:00Z</dcterms:modified>
</cp:coreProperties>
</file>