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1E6E1C" w:rsidP="001E6E1C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Spór zbiorowy w PKP CARGO </w:t>
      </w:r>
      <w:r w:rsidRPr="001E6E1C">
        <w:rPr>
          <w:rFonts w:ascii="Tahoma" w:hAnsi="Tahoma" w:cs="Tahoma"/>
          <w:b/>
          <w:sz w:val="22"/>
          <w:szCs w:val="22"/>
        </w:rPr>
        <w:t xml:space="preserve">– związki zawodowe </w:t>
      </w:r>
      <w:r>
        <w:rPr>
          <w:rFonts w:ascii="Tahoma" w:hAnsi="Tahoma" w:cs="Tahoma"/>
          <w:b/>
          <w:sz w:val="22"/>
          <w:szCs w:val="22"/>
        </w:rPr>
        <w:br/>
      </w:r>
      <w:r w:rsidRPr="001E6E1C">
        <w:rPr>
          <w:rFonts w:ascii="Tahoma" w:hAnsi="Tahoma" w:cs="Tahoma"/>
          <w:b/>
          <w:sz w:val="22"/>
          <w:szCs w:val="22"/>
        </w:rPr>
        <w:t>żądają 120 milionów złotych rocznie na kolejne podwyżki</w:t>
      </w:r>
    </w:p>
    <w:p w:rsidR="00FD38E7" w:rsidRPr="00246BB6" w:rsidRDefault="001E6E1C" w:rsidP="001076DC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1E6E1C">
        <w:rPr>
          <w:rFonts w:ascii="Tahoma" w:hAnsi="Tahoma" w:cs="Tahoma"/>
          <w:b/>
          <w:sz w:val="20"/>
          <w:szCs w:val="20"/>
        </w:rPr>
        <w:t>W siedzibie PKP CARGO odbyło się spotkanie Zarządu Spółki z przedstawicielami strony społecznej w ramach rozpoczętego 2 lipca sporu zbi</w:t>
      </w:r>
      <w:r>
        <w:rPr>
          <w:rFonts w:ascii="Tahoma" w:hAnsi="Tahoma" w:cs="Tahoma"/>
          <w:b/>
          <w:sz w:val="20"/>
          <w:szCs w:val="20"/>
        </w:rPr>
        <w:t>orowego. Spotkanie odbyło się w </w:t>
      </w:r>
      <w:r w:rsidRPr="001E6E1C">
        <w:rPr>
          <w:rFonts w:ascii="Tahoma" w:hAnsi="Tahoma" w:cs="Tahoma"/>
          <w:b/>
          <w:sz w:val="20"/>
          <w:szCs w:val="20"/>
        </w:rPr>
        <w:t>trybie mediacji z udziałem zgodnie wybranego p</w:t>
      </w:r>
      <w:r>
        <w:rPr>
          <w:rFonts w:ascii="Tahoma" w:hAnsi="Tahoma" w:cs="Tahoma"/>
          <w:b/>
          <w:sz w:val="20"/>
          <w:szCs w:val="20"/>
        </w:rPr>
        <w:t>rzez strony mediatora w osobie p</w:t>
      </w:r>
      <w:r w:rsidRPr="001E6E1C">
        <w:rPr>
          <w:rFonts w:ascii="Tahoma" w:hAnsi="Tahoma" w:cs="Tahoma"/>
          <w:b/>
          <w:sz w:val="20"/>
          <w:szCs w:val="20"/>
        </w:rPr>
        <w:t>ana Longina Komołowskiego</w:t>
      </w:r>
      <w:r w:rsidR="00EA6FD5">
        <w:rPr>
          <w:rFonts w:ascii="Tahoma" w:hAnsi="Tahoma" w:cs="Tahoma"/>
          <w:b/>
          <w:sz w:val="20"/>
          <w:szCs w:val="20"/>
        </w:rPr>
        <w:t>.</w:t>
      </w:r>
    </w:p>
    <w:p w:rsidR="001E6E1C" w:rsidRPr="001E6E1C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1E6E1C">
        <w:rPr>
          <w:rFonts w:ascii="Tahoma" w:hAnsi="Tahoma" w:cs="Tahoma"/>
          <w:sz w:val="20"/>
          <w:szCs w:val="22"/>
        </w:rPr>
        <w:t>Przedmiotem sporu zbiorowego są wysunięte przez stronę społeczną żądania kolejnych podwyżek płac – tym razem w wysokości 250 złotych podwyżki wynagrodzenia zasadniczego, co oznaczałoby podwyżkę brutto w wysokości do 460 złotych na pracownika. Według szacunku Spółki koszt realizacji postulatów związkowców wyniósłby około 120 milionów złotych rocznie.</w:t>
      </w:r>
    </w:p>
    <w:p w:rsidR="001E6E1C" w:rsidRPr="001E6E1C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1E6E1C">
        <w:rPr>
          <w:rFonts w:ascii="Tahoma" w:hAnsi="Tahoma" w:cs="Tahoma"/>
          <w:sz w:val="20"/>
          <w:szCs w:val="22"/>
        </w:rPr>
        <w:t>Mediacje nie zostały zakończone. Zarząd był gotów przystać na wzrost wynagrodzenia w mniejszej skali, możliwej do zaakceptowania w świetle sytuacji finansowej Spółk</w:t>
      </w:r>
      <w:r>
        <w:rPr>
          <w:rFonts w:ascii="Tahoma" w:hAnsi="Tahoma" w:cs="Tahoma"/>
          <w:sz w:val="20"/>
          <w:szCs w:val="22"/>
        </w:rPr>
        <w:t>i, czyli średnio efektywnie 120 </w:t>
      </w:r>
      <w:r w:rsidRPr="001E6E1C">
        <w:rPr>
          <w:rFonts w:ascii="Tahoma" w:hAnsi="Tahoma" w:cs="Tahoma"/>
          <w:sz w:val="20"/>
          <w:szCs w:val="22"/>
        </w:rPr>
        <w:t xml:space="preserve">złotych brutto dla każdego pracownika. Propozycja ta odpowiada podwyżkom zaakceptowanych przez stronę społeczną w innych spółkach kolejowych. </w:t>
      </w:r>
    </w:p>
    <w:p w:rsidR="001E6E1C" w:rsidRPr="001E6E1C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1E6E1C">
        <w:rPr>
          <w:rFonts w:ascii="Tahoma" w:hAnsi="Tahoma" w:cs="Tahoma"/>
          <w:sz w:val="20"/>
          <w:szCs w:val="22"/>
        </w:rPr>
        <w:t xml:space="preserve">– </w:t>
      </w:r>
      <w:r w:rsidRPr="001E6E1C">
        <w:rPr>
          <w:rFonts w:ascii="Tahoma" w:hAnsi="Tahoma" w:cs="Tahoma"/>
          <w:i/>
          <w:sz w:val="20"/>
          <w:szCs w:val="22"/>
        </w:rPr>
        <w:t>Jesteśmy zawsze gotowi do konstruktywnych rozmów ze stroną społeczną i poszukiwania kompromisu. Nie możemy jednak przystać na nieracjonalne żądania</w:t>
      </w:r>
      <w:r>
        <w:rPr>
          <w:rFonts w:ascii="Tahoma" w:hAnsi="Tahoma" w:cs="Tahoma"/>
          <w:sz w:val="20"/>
          <w:szCs w:val="22"/>
        </w:rPr>
        <w:t xml:space="preserve"> – mówi Adam Purwin, prezes zarządu PKP CARGO.</w:t>
      </w:r>
    </w:p>
    <w:p w:rsidR="001E6E1C" w:rsidRPr="001E6E1C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1E6E1C">
        <w:rPr>
          <w:rFonts w:ascii="Tahoma" w:hAnsi="Tahoma" w:cs="Tahoma"/>
          <w:sz w:val="20"/>
          <w:szCs w:val="22"/>
        </w:rPr>
        <w:t>W uzasadnieniu odmowy przyjęcia propozycji Zarządu strona społeczna posłużyła się nieprawdziwą informacją dotyczącą rzekomych podwyżek wynagrodzeń członków Zarządu PKP CARGO. Komitet Nominacyjny Rady Nadzorczej dokonał wprawdzie przeglądu wynagrodzeń Zarządu Spółki, a Rada Nadzorcza podjęła uchwałę o dostosowaniu poziomu tych wynagrodzeń do warunków rynkowych, jednak członkowie Zarządu PKP CARGO nie przyjęli tych podwyżek. Dlatego, w świetle powyższych wyjaśnień, twierdzenie o podwyżkach wynagrodzeń członków Zarządu jest całkowicie bezpodstawne.</w:t>
      </w:r>
    </w:p>
    <w:p w:rsidR="001E6E1C" w:rsidRPr="001E6E1C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W latach 2011</w:t>
      </w:r>
      <w:r w:rsidRPr="001E6E1C">
        <w:rPr>
          <w:rFonts w:ascii="Tahoma" w:hAnsi="Tahoma" w:cs="Tahoma"/>
          <w:sz w:val="20"/>
          <w:szCs w:val="22"/>
        </w:rPr>
        <w:t>-14 pracownicy PKP CARGO uzyskali trzy istotne podwyżki wynagrodzenia zasadniczego, których łączny koszt dla Spółki do 2015 roku wyniósł ponad 565</w:t>
      </w:r>
      <w:r>
        <w:rPr>
          <w:rFonts w:ascii="Tahoma" w:hAnsi="Tahoma" w:cs="Tahoma"/>
          <w:sz w:val="20"/>
          <w:szCs w:val="22"/>
        </w:rPr>
        <w:t xml:space="preserve"> milionów złotych. W ostatnich czterech</w:t>
      </w:r>
      <w:r w:rsidRPr="001E6E1C">
        <w:rPr>
          <w:rFonts w:ascii="Tahoma" w:hAnsi="Tahoma" w:cs="Tahoma"/>
          <w:sz w:val="20"/>
          <w:szCs w:val="22"/>
        </w:rPr>
        <w:t xml:space="preserve"> latach średnie wynagrodzenie na jednego pracownika w</w:t>
      </w:r>
      <w:r>
        <w:rPr>
          <w:rFonts w:ascii="Tahoma" w:hAnsi="Tahoma" w:cs="Tahoma"/>
          <w:sz w:val="20"/>
          <w:szCs w:val="22"/>
        </w:rPr>
        <w:t xml:space="preserve"> PKP CARGO wzrosło o prawie 500 </w:t>
      </w:r>
      <w:r w:rsidRPr="001E6E1C">
        <w:rPr>
          <w:rFonts w:ascii="Tahoma" w:hAnsi="Tahoma" w:cs="Tahoma"/>
          <w:sz w:val="20"/>
          <w:szCs w:val="22"/>
        </w:rPr>
        <w:t xml:space="preserve">złotych. Niemal 90 procent pracowników Spółki jest też objętych zawartym przed debiutem giełdowym Paktem </w:t>
      </w:r>
      <w:r>
        <w:rPr>
          <w:rFonts w:ascii="Tahoma" w:hAnsi="Tahoma" w:cs="Tahoma"/>
          <w:sz w:val="20"/>
          <w:szCs w:val="22"/>
        </w:rPr>
        <w:t>Gwarancji Pracowniczych, w tym cztero</w:t>
      </w:r>
      <w:r w:rsidRPr="001E6E1C">
        <w:rPr>
          <w:rFonts w:ascii="Tahoma" w:hAnsi="Tahoma" w:cs="Tahoma"/>
          <w:sz w:val="20"/>
          <w:szCs w:val="22"/>
        </w:rPr>
        <w:t>- i 10-letn</w:t>
      </w:r>
      <w:r>
        <w:rPr>
          <w:rFonts w:ascii="Tahoma" w:hAnsi="Tahoma" w:cs="Tahoma"/>
          <w:sz w:val="20"/>
          <w:szCs w:val="22"/>
        </w:rPr>
        <w:t>imi gwarancjami zatrudnienia. W </w:t>
      </w:r>
      <w:r w:rsidRPr="001E6E1C">
        <w:rPr>
          <w:rFonts w:ascii="Tahoma" w:hAnsi="Tahoma" w:cs="Tahoma"/>
          <w:sz w:val="20"/>
          <w:szCs w:val="22"/>
        </w:rPr>
        <w:t>ramach Paktu pracownicy otrzymali również premię prywatyzacyjną i akcje pracownicze, które będą mogli sprzedać po 31 października br. Średnia wartość pakietu akcji w posiadani</w:t>
      </w:r>
      <w:r>
        <w:rPr>
          <w:rFonts w:ascii="Tahoma" w:hAnsi="Tahoma" w:cs="Tahoma"/>
          <w:sz w:val="20"/>
          <w:szCs w:val="22"/>
        </w:rPr>
        <w:t>u jednego pracownika wynosi – według</w:t>
      </w:r>
      <w:r w:rsidRPr="001E6E1C">
        <w:rPr>
          <w:rFonts w:ascii="Tahoma" w:hAnsi="Tahoma" w:cs="Tahoma"/>
          <w:sz w:val="20"/>
          <w:szCs w:val="22"/>
        </w:rPr>
        <w:t xml:space="preserve"> bieżącego kursu akcji PKP CARGO – około 5 tysięcy złotych. Koszt pakietu prywatyzacyjnego dla pracowników PKP CARGO wyniósł ponad 200</w:t>
      </w:r>
      <w:r>
        <w:rPr>
          <w:rFonts w:ascii="Tahoma" w:hAnsi="Tahoma" w:cs="Tahoma"/>
          <w:sz w:val="20"/>
          <w:szCs w:val="22"/>
        </w:rPr>
        <w:t xml:space="preserve"> milionów złotych. Dodatkowo, w </w:t>
      </w:r>
      <w:r w:rsidRPr="001E6E1C">
        <w:rPr>
          <w:rFonts w:ascii="Tahoma" w:hAnsi="Tahoma" w:cs="Tahoma"/>
          <w:sz w:val="20"/>
          <w:szCs w:val="22"/>
        </w:rPr>
        <w:t>2014 roku Zarząd zwiększył z 200 do 400 złotych gratyfikację dla wszystkich pracowników z okazji Święta Kolejarza.</w:t>
      </w:r>
    </w:p>
    <w:p w:rsidR="003E7379" w:rsidRPr="003D02BB" w:rsidRDefault="001E6E1C" w:rsidP="001E6E1C">
      <w:pPr>
        <w:tabs>
          <w:tab w:val="left" w:pos="6507"/>
        </w:tabs>
        <w:spacing w:after="240"/>
        <w:jc w:val="both"/>
        <w:rPr>
          <w:rFonts w:ascii="Tahoma" w:hAnsi="Tahoma" w:cs="Tahoma"/>
          <w:sz w:val="20"/>
          <w:szCs w:val="22"/>
        </w:rPr>
      </w:pPr>
      <w:r w:rsidRPr="001E6E1C">
        <w:rPr>
          <w:rFonts w:ascii="Tahoma" w:hAnsi="Tahoma" w:cs="Tahoma"/>
          <w:sz w:val="20"/>
          <w:szCs w:val="22"/>
        </w:rPr>
        <w:t>W 2015 roku w PKP CARGO przeprowadzono dwa programy dobrowolnych odejść. Jest to najbardziej przyjazna dla pracowników forma restrukturyzacji zatrudnienia. W ramach tych programów, oprócz ustawowej odprawy, pra</w:t>
      </w:r>
      <w:r>
        <w:rPr>
          <w:rFonts w:ascii="Tahoma" w:hAnsi="Tahoma" w:cs="Tahoma"/>
          <w:sz w:val="20"/>
          <w:szCs w:val="22"/>
        </w:rPr>
        <w:t>cownicy otrzymywali nawet do 36-</w:t>
      </w:r>
      <w:r w:rsidRPr="001E6E1C">
        <w:rPr>
          <w:rFonts w:ascii="Tahoma" w:hAnsi="Tahoma" w:cs="Tahoma"/>
          <w:sz w:val="20"/>
          <w:szCs w:val="22"/>
        </w:rPr>
        <w:t>krotności miesięcznego wynagrodzenia. Liczba chętnych do skorzystania z programu znacząco przekroczyła liczbę miejsc – prawie 600 osób nie otrzymało zgody pracodawcy na odejście z pracy</w:t>
      </w:r>
      <w:r>
        <w:rPr>
          <w:rFonts w:ascii="Tahoma" w:hAnsi="Tahoma" w:cs="Tahoma"/>
          <w:sz w:val="20"/>
          <w:szCs w:val="22"/>
        </w:rPr>
        <w:t>,</w:t>
      </w:r>
      <w:r w:rsidRPr="001E6E1C">
        <w:rPr>
          <w:rFonts w:ascii="Tahoma" w:hAnsi="Tahoma" w:cs="Tahoma"/>
          <w:sz w:val="20"/>
          <w:szCs w:val="22"/>
        </w:rPr>
        <w:t xml:space="preserve"> ze względu na konieczność </w:t>
      </w:r>
      <w:r>
        <w:rPr>
          <w:rFonts w:ascii="Tahoma" w:hAnsi="Tahoma" w:cs="Tahoma"/>
          <w:sz w:val="20"/>
          <w:szCs w:val="22"/>
        </w:rPr>
        <w:t>zachowania płynności działania S</w:t>
      </w:r>
      <w:r w:rsidRPr="001E6E1C">
        <w:rPr>
          <w:rFonts w:ascii="Tahoma" w:hAnsi="Tahoma" w:cs="Tahoma"/>
          <w:sz w:val="20"/>
          <w:szCs w:val="22"/>
        </w:rPr>
        <w:t>półki i wysokiej jakości świadczonych usług. Koszt przeprowadzonych w Spółce programów dobrowolnych odejść przekroczył 300 milionów złotych</w:t>
      </w:r>
      <w:r>
        <w:rPr>
          <w:rFonts w:ascii="Tahoma" w:hAnsi="Tahoma" w:cs="Tahoma"/>
          <w:sz w:val="20"/>
          <w:szCs w:val="22"/>
        </w:rPr>
        <w:t>.</w:t>
      </w:r>
    </w:p>
    <w:p w:rsidR="00EA6FD5" w:rsidRPr="003D02BB" w:rsidRDefault="00EA6FD5" w:rsidP="001076DC">
      <w:pPr>
        <w:tabs>
          <w:tab w:val="left" w:pos="6507"/>
        </w:tabs>
        <w:spacing w:after="240"/>
        <w:rPr>
          <w:rFonts w:ascii="Tahoma" w:hAnsi="Tahoma" w:cs="Tahoma"/>
          <w:sz w:val="20"/>
          <w:szCs w:val="22"/>
        </w:rPr>
      </w:pPr>
    </w:p>
    <w:p w:rsidR="00133E20" w:rsidRDefault="00133E20" w:rsidP="00133E20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133E20" w:rsidRPr="00133E20" w:rsidRDefault="00133E20" w:rsidP="00133E20">
      <w:pPr>
        <w:rPr>
          <w:rFonts w:eastAsia="Calibri"/>
        </w:rPr>
      </w:pPr>
    </w:p>
    <w:p w:rsidR="00133E20" w:rsidRPr="001E6E1C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b/>
          <w:color w:val="0000FF"/>
          <w:u w:val="single"/>
          <w:lang w:val="pl-PL" w:eastAsia="en-US"/>
        </w:rPr>
      </w:pPr>
      <w:r w:rsidRPr="001E6E1C">
        <w:rPr>
          <w:rFonts w:ascii="Tahoma" w:hAnsi="Tahoma" w:cs="Tahoma"/>
          <w:b/>
        </w:rPr>
        <w:t>Biuro Prasowe PKP CARGO</w:t>
      </w:r>
    </w:p>
    <w:p w:rsidR="00133E20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r w:rsidRPr="00215B67">
        <w:rPr>
          <w:rFonts w:ascii="Tahoma" w:hAnsi="Tahoma" w:cs="Tahoma"/>
        </w:rPr>
        <w:t>(+ 48) 663 290</w:t>
      </w:r>
      <w:r>
        <w:rPr>
          <w:rFonts w:ascii="Tahoma" w:hAnsi="Tahoma" w:cs="Tahoma"/>
        </w:rPr>
        <w:t> </w:t>
      </w:r>
      <w:r w:rsidRPr="00215B67">
        <w:rPr>
          <w:rFonts w:ascii="Tahoma" w:hAnsi="Tahoma" w:cs="Tahoma"/>
        </w:rPr>
        <w:t>777</w:t>
      </w:r>
    </w:p>
    <w:p w:rsidR="00133E20" w:rsidRPr="00DB1E92" w:rsidRDefault="0073027B" w:rsidP="00133E20">
      <w:pPr>
        <w:pStyle w:val="Tekstprzypisudolnego"/>
        <w:spacing w:line="240" w:lineRule="auto"/>
        <w:rPr>
          <w:rFonts w:ascii="Tahoma" w:eastAsia="Calibri" w:hAnsi="Tahoma" w:cs="Tahoma"/>
          <w:color w:val="0000FF"/>
          <w:u w:val="single"/>
          <w:lang w:val="pl-PL" w:eastAsia="en-US"/>
        </w:rPr>
      </w:pPr>
      <w:hyperlink r:id="rId8" w:history="1">
        <w:r w:rsidR="00133E20" w:rsidRPr="00215B67">
          <w:rPr>
            <w:rStyle w:val="Hipercze"/>
            <w:rFonts w:ascii="Tahoma" w:hAnsi="Tahoma" w:cs="Tahoma"/>
          </w:rPr>
          <w:t>media@pkp-cargo.eu</w:t>
        </w:r>
      </w:hyperlink>
    </w:p>
    <w:p w:rsidR="00133E20" w:rsidRPr="00945545" w:rsidRDefault="00133E20" w:rsidP="00133E20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133E20" w:rsidRDefault="00133E20" w:rsidP="00133E20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>
        <w:rPr>
          <w:rFonts w:ascii="Tahoma" w:hAnsi="Tahoma" w:cs="Tahoma"/>
          <w:sz w:val="16"/>
          <w:szCs w:val="16"/>
        </w:rPr>
        <w:t>Cargosped</w:t>
      </w:r>
      <w:proofErr w:type="spellEnd"/>
      <w:r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133E20" w:rsidRDefault="00133E20" w:rsidP="00133E20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133E20" w:rsidRPr="0001165A" w:rsidRDefault="00133E20" w:rsidP="00133E20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</w:p>
    <w:p w:rsidR="00FD38E7" w:rsidRPr="0001165A" w:rsidRDefault="00FD38E7" w:rsidP="00133E20">
      <w:pPr>
        <w:pStyle w:val="Nagwek1"/>
        <w:rPr>
          <w:rFonts w:ascii="Tahoma" w:hAnsi="Tahoma" w:cs="Tahoma"/>
          <w:sz w:val="16"/>
          <w:szCs w:val="16"/>
        </w:rPr>
      </w:pPr>
    </w:p>
    <w:sectPr w:rsidR="00FD38E7" w:rsidRPr="0001165A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7B" w:rsidRDefault="0073027B">
      <w:r>
        <w:separator/>
      </w:r>
    </w:p>
  </w:endnote>
  <w:endnote w:type="continuationSeparator" w:id="0">
    <w:p w:rsidR="0073027B" w:rsidRDefault="0073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5pt" o:ole="" fillcolor="window">
          <v:imagedata r:id="rId1" o:title=""/>
        </v:shape>
        <o:OLEObject Type="Embed" ProgID="CorelDRAW.Graphic.11" ShapeID="_x0000_i1025" DrawAspect="Content" ObjectID="_1499605070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70AA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1A9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7B" w:rsidRDefault="0073027B">
      <w:r>
        <w:separator/>
      </w:r>
    </w:p>
  </w:footnote>
  <w:footnote w:type="continuationSeparator" w:id="0">
    <w:p w:rsidR="0073027B" w:rsidRDefault="00730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1E6E1C">
      <w:rPr>
        <w:rFonts w:ascii="Tahoma" w:hAnsi="Tahoma" w:cs="Tahoma"/>
        <w:sz w:val="20"/>
        <w:szCs w:val="20"/>
      </w:rPr>
      <w:t>28 lipca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8409B"/>
    <w:rsid w:val="000953D3"/>
    <w:rsid w:val="00095F69"/>
    <w:rsid w:val="000A3C48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33E20"/>
    <w:rsid w:val="001425EB"/>
    <w:rsid w:val="00145CA0"/>
    <w:rsid w:val="00152061"/>
    <w:rsid w:val="00155B82"/>
    <w:rsid w:val="001642E3"/>
    <w:rsid w:val="00181F0D"/>
    <w:rsid w:val="00186D3D"/>
    <w:rsid w:val="00190FBE"/>
    <w:rsid w:val="001A3FE1"/>
    <w:rsid w:val="001C07C9"/>
    <w:rsid w:val="001C0FB7"/>
    <w:rsid w:val="001C136B"/>
    <w:rsid w:val="001D576A"/>
    <w:rsid w:val="001D634E"/>
    <w:rsid w:val="001E2145"/>
    <w:rsid w:val="001E6E1C"/>
    <w:rsid w:val="00201CFE"/>
    <w:rsid w:val="0021337B"/>
    <w:rsid w:val="00214ED5"/>
    <w:rsid w:val="00220808"/>
    <w:rsid w:val="00231AA9"/>
    <w:rsid w:val="00233DC2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B7D21"/>
    <w:rsid w:val="002B7FCF"/>
    <w:rsid w:val="002D1318"/>
    <w:rsid w:val="002E0546"/>
    <w:rsid w:val="002E2D3C"/>
    <w:rsid w:val="002F4A11"/>
    <w:rsid w:val="003029FC"/>
    <w:rsid w:val="00302DD7"/>
    <w:rsid w:val="00314FB9"/>
    <w:rsid w:val="00321384"/>
    <w:rsid w:val="0033331D"/>
    <w:rsid w:val="00335D51"/>
    <w:rsid w:val="00336AD7"/>
    <w:rsid w:val="00337AC8"/>
    <w:rsid w:val="00342959"/>
    <w:rsid w:val="00346986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365E"/>
    <w:rsid w:val="004046C6"/>
    <w:rsid w:val="00407FD4"/>
    <w:rsid w:val="00414590"/>
    <w:rsid w:val="0041584F"/>
    <w:rsid w:val="00420F90"/>
    <w:rsid w:val="00422FE8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58D8"/>
    <w:rsid w:val="00477783"/>
    <w:rsid w:val="00482E17"/>
    <w:rsid w:val="00484037"/>
    <w:rsid w:val="004B515F"/>
    <w:rsid w:val="004C4EA3"/>
    <w:rsid w:val="004D3658"/>
    <w:rsid w:val="004D7575"/>
    <w:rsid w:val="004E6242"/>
    <w:rsid w:val="00511E50"/>
    <w:rsid w:val="00514348"/>
    <w:rsid w:val="00522C99"/>
    <w:rsid w:val="00524455"/>
    <w:rsid w:val="0053512D"/>
    <w:rsid w:val="00540CE3"/>
    <w:rsid w:val="00543C1E"/>
    <w:rsid w:val="00551CD8"/>
    <w:rsid w:val="005644E3"/>
    <w:rsid w:val="00565BB8"/>
    <w:rsid w:val="0058380E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D4149"/>
    <w:rsid w:val="006E5997"/>
    <w:rsid w:val="00700B32"/>
    <w:rsid w:val="00701B5E"/>
    <w:rsid w:val="00710EB2"/>
    <w:rsid w:val="00717BC3"/>
    <w:rsid w:val="0073027B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32DE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2E3A"/>
    <w:rsid w:val="008533AB"/>
    <w:rsid w:val="00867480"/>
    <w:rsid w:val="008743C4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234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4DE9"/>
    <w:rsid w:val="009D3441"/>
    <w:rsid w:val="009E366F"/>
    <w:rsid w:val="009F3C48"/>
    <w:rsid w:val="009F7CD7"/>
    <w:rsid w:val="00A006B5"/>
    <w:rsid w:val="00A0564E"/>
    <w:rsid w:val="00A10187"/>
    <w:rsid w:val="00A12BCD"/>
    <w:rsid w:val="00A157CA"/>
    <w:rsid w:val="00A32298"/>
    <w:rsid w:val="00A37661"/>
    <w:rsid w:val="00A46CAB"/>
    <w:rsid w:val="00A53D62"/>
    <w:rsid w:val="00A643A3"/>
    <w:rsid w:val="00A7738C"/>
    <w:rsid w:val="00A861B3"/>
    <w:rsid w:val="00A9605D"/>
    <w:rsid w:val="00AA15BF"/>
    <w:rsid w:val="00AA2D68"/>
    <w:rsid w:val="00AA766C"/>
    <w:rsid w:val="00AD067D"/>
    <w:rsid w:val="00AD181F"/>
    <w:rsid w:val="00AD58F3"/>
    <w:rsid w:val="00B07C0B"/>
    <w:rsid w:val="00B118B4"/>
    <w:rsid w:val="00B1478E"/>
    <w:rsid w:val="00B320B1"/>
    <w:rsid w:val="00B343CF"/>
    <w:rsid w:val="00B43297"/>
    <w:rsid w:val="00B62DB5"/>
    <w:rsid w:val="00B83D0A"/>
    <w:rsid w:val="00B84C6E"/>
    <w:rsid w:val="00BA0F01"/>
    <w:rsid w:val="00BA1E47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7CAF"/>
    <w:rsid w:val="00CA1B09"/>
    <w:rsid w:val="00CA5FFC"/>
    <w:rsid w:val="00CA7F10"/>
    <w:rsid w:val="00CF3090"/>
    <w:rsid w:val="00CF5C11"/>
    <w:rsid w:val="00CF7F5A"/>
    <w:rsid w:val="00D10653"/>
    <w:rsid w:val="00D1272C"/>
    <w:rsid w:val="00D14CA1"/>
    <w:rsid w:val="00D20FD2"/>
    <w:rsid w:val="00D23FF9"/>
    <w:rsid w:val="00D33046"/>
    <w:rsid w:val="00D40603"/>
    <w:rsid w:val="00D446EB"/>
    <w:rsid w:val="00D47AA8"/>
    <w:rsid w:val="00D50A36"/>
    <w:rsid w:val="00D53EDD"/>
    <w:rsid w:val="00D962D1"/>
    <w:rsid w:val="00DB310D"/>
    <w:rsid w:val="00DB603E"/>
    <w:rsid w:val="00DC023A"/>
    <w:rsid w:val="00DC4E23"/>
    <w:rsid w:val="00DC5884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55D5"/>
    <w:rsid w:val="00E77963"/>
    <w:rsid w:val="00E96800"/>
    <w:rsid w:val="00EA45E8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2C72F2-02A3-4FB4-9C4E-12B0F801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A86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65CD-0DA9-46B1-A187-E8685DC8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5204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Katarzyna Niemiec CCG</cp:lastModifiedBy>
  <cp:revision>2</cp:revision>
  <cp:lastPrinted>2014-03-03T10:32:00Z</cp:lastPrinted>
  <dcterms:created xsi:type="dcterms:W3CDTF">2015-07-28T14:11:00Z</dcterms:created>
  <dcterms:modified xsi:type="dcterms:W3CDTF">2015-07-28T14:11:00Z</dcterms:modified>
</cp:coreProperties>
</file>